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171" w:rsidRDefault="00245171" w:rsidP="0024517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 w:rsidRPr="00245171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Бюллетень новых поступлений 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ж</w:t>
      </w:r>
      <w:r w:rsidR="009001F3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>рнальных статей (12.2019)</w:t>
      </w:r>
      <w:r w:rsidRPr="00245171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 </w:t>
      </w:r>
    </w:p>
    <w:p w:rsidR="00245171" w:rsidRPr="00245171" w:rsidRDefault="00245171" w:rsidP="0024517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 w:rsidRPr="00245171">
        <w:rPr>
          <w:rFonts w:ascii="Times New Roman" w:eastAsia="Times New Roman" w:hAnsi="Times New Roman" w:cs="Times New Roman"/>
          <w:b/>
          <w:color w:val="000088"/>
          <w:sz w:val="24"/>
          <w:szCs w:val="24"/>
          <w:lang w:eastAsia="ru-RU"/>
        </w:rPr>
        <w:t>Экономист</w:t>
      </w:r>
    </w:p>
    <w:tbl>
      <w:tblPr>
        <w:tblW w:w="448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4"/>
      </w:tblGrid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Ямщикова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обеспечения экономической безопасности ЦФО: социальные акценты / Т.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Ямщикова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Лукьянчикова, В.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Пазынич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10. - С. 81-88.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Заусаев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Концептуальные основы национальной программы развития Дальнего Востока / В.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Заусаев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Кручак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10. - С. 89-94.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производстве ВВП во II кв. 2019 г.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10. - С. 95-96.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AE03C8" w:rsidRDefault="00AE03C8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245171" w:rsidRPr="00245171" w:rsidRDefault="00245171" w:rsidP="00245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 О.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Основные подходы к совершенствованию системы оценки эффективности и результативности государственных программ / О. Александров    // Экономист. - 2019. - № 11. - С. 3-9.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Хотулев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формирования единого программно-целевого комплекса в Российской Федерации / Е.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Хотулев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Наумов    // Экономист. - 2019. - № 11. - С. 10-29.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Куранов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некоторых характеристиках качества экономического роста / Г.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Куранов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11. - С. 30-49.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Подмогильная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Отечественный опыт стратегического планирования и возможности его использования для новой индустриализации России (к 100-летию плана ГОЭЛРО) / В.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Подмогильная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Живалов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11. - С. 50-57.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Капитанов В.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Представление неравенства и представления о неравенстве / В. Капитанов, А. Иванова, А. Максимова    // Экономист. - 2019. - № 11. - С. 58-71.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Чуйкова А.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Социально-экономическая модель Венесуэлы / А. Чуйкова    // Экономист. - 2019. - № 11. - С. 72-85.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Скудалова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оценки эффективности деятельности социально ориентированных предприятий / О.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Скудалова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11. - С. 86-90.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DA7CC0" w:rsidRPr="00DA7CC0" w:rsidRDefault="00DA7CC0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ЭТАП: Экономическая Теория, Анализ, Практика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 О.Б.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Роль, место и значение крупных компаний и корпораций в национальной и мировой экономике / О. Б. Иванов    // ЭТАП: Экономическая Теория, Анализ, Практика. - 2019. - № 5. - С. 7-17.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 Ю.В.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изменениями в национальной экономике в условиях глобальных 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стратегических вызовов / Ю. В. Гусев, Т. А.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Половова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- 2019. - № 5. - С. 18-29.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Бухвальд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Е.М.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Стратегическое планирование в России: в тупике или на перепутье? / Е. М.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Бухвальд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- 2019. - № 5. - С. 29-45.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Семин А.Н.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Альтернативный подход в теории, методологии и практике управления территориями / А. Н. Семин, Н. А. Потехин, В. Н. Потехин    // ЭТАП: Экономическая Теория, Анализ, Практика. - 2019. - № 5. - С. 46-69.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 В.В.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коэффициента Пальмы для анализа дифференциации населения по доходам / В. В. Лебедев, К. В. Лебедев    // ЭТАП: Экономическая Теория, Анализ, Практика. - 2019. - № 5. - С. 70-82.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Баскаков С.М.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Генезис теории сбалансированности в контексте развития мировой экономической науки / С. М. Баскаков    // ЭТАП: Экономическая Теория, Анализ, Практика. - 2019. - № 5. - С. 83-101.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Адамидов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Д.Ю.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Социологическая и историческая интерпретация теории "факторов производства" Ж.-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Б.Сэя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Д. Ю.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Адамидов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- 2019. - № 5. - С. 102-115.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Бычкова С.М.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персонала в системе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организаций АПК России / С. М. Бычкова, Е. А. Жидкова, Д. В. Эльяшев    // ЭТАП: Экономическая Теория, Анализ, Практика. - 2019. - № 5. - С. 116-126.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Мухина И.И.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Финансовый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контроллинг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инструмент повышения эффективности функционирования организации / И. И. Мухина, А. В. Смирнова    // ЭТАП: Экономическая Теория, Анализ, Практика. - 2019. - № 5. - С. 127-133.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Итыгилова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Е.Ю.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Критерии аудита финансовой отчетности в контексте доктрин бухгалтерского учета / Е. Ю.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Итыгилова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ЭТАП: Экономическая Теория, Анализ, Практика. - 2019. - № 5. - С. 134-144.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Головина Л.А.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характере структурных изменений в составе затрат и адаптации к изменениям цен на сырье в хлебопекарном производстве / Л. А. Головина, Е. П. Юрков    // ЭТАП: Экономическая Теория, Анализ, Практика. - 2019. - № 5. - С. 145-152.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DA7CC0" w:rsidRPr="00DA7CC0" w:rsidRDefault="00DA7CC0" w:rsidP="00DA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bookmarkStart w:id="0" w:name="_GoBack"/>
            <w:r w:rsidRPr="00DA7CC0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Главбух</w:t>
            </w:r>
            <w:bookmarkEnd w:id="0"/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Из-за чего бухгалтеров обвиняют в налоговых схемах и как подстраховаться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10-12.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Минфин запретил признавать расходы по неполноценным чекам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14.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Роструд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научил удерживать деньги из зарплаты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16.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двух ситуациях ФНС больше не требует транспортный налог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18.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управлять бухгалтерией предприятия из любой точки мира?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20-21.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оформлять возмещение расходов, если нет желания переплачивать налоги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26-32.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выбрать контрагентов на 2020 год, чтобы не придрались налоговики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34-37.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 выставим счет-фактуру. Что за это будет?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39.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Что часто спрашивают о годовой инвентаризации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40-41.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Ответы на ваши вопросы об учете рекламных расходов на общей системе и упрощенке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43-46.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Налоговики посчитают зарплату каждого вашего работника, а бухгалтерию завалят требованиями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48-51.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Кому, за сколько дней и по каким правилам оплачивать больничные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52-53.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 зарплатную комиссию вызывает мэр города. Идти?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54.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Три документа, чтобы повысить зарплаты до безопасного уровня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59-62.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Незачем платить взносы с виртуальной зарплаты директора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76-77.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 забудьте о сентябрьских изменениях в упрощенке, когда заполняете книгу учета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80-85.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 последний год действия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вмененки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придется заплатить больше налога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86-87.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распознать основные средства и активы-невидимки, настоящие и будущие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90-93.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Функции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которые упрощают работу с датами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23. - С. 94-97.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Чем хороши электронные больничные и как на них перейти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10-12.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Зарплатный проект стал для бухгалтерии еще проще и удобнее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20-21.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ФНС объяснили, что и зачем меняют в налоговом контроле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22-23.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Главбухов предупредили о личной ответственности за долги компаний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24.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Налоговики рассказали, что хорошего делают для бизнеса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26.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Будет удобно: что получит бухгалтер в новом банк-клиенте Сбербанка?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28-29.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Когда можно и когда нельзя включать НДС в расходы по прибыли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51-54.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Случаи из жизни, когда НДС нужно восстановить 31 декабря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62-65.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Елки для офиса, уборка снега и новогодние подарки в бухгалтерских проводках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66-68.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Бухгалтерская отчетность и аудиторские заключения: изменения и частые ошибки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70-72.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Кому пора заводить электронные трудовые книжки и сдавать новый ежемесячный отчет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74-80.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Когда и как оформлять и раздавать работникам расчетные листки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82-83.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Сколько налоговики теперь требуют на проверках в каждом регионе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88-93.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45171" w:rsidRPr="00245171" w:rsidTr="00245171">
        <w:trPr>
          <w:tblCellSpacing w:w="15" w:type="dxa"/>
        </w:trPr>
        <w:tc>
          <w:tcPr>
            <w:tcW w:w="0" w:type="auto"/>
            <w:hideMark/>
          </w:tcPr>
          <w:p w:rsidR="00245171" w:rsidRPr="00245171" w:rsidRDefault="00245171" w:rsidP="00245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быть с НДС в цене, если компания переходит на упрощенку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24. - С. 94-96.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Как поменяется расчет налога на прибыль - подробности из Минфина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10-11.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 зарплатные комиссии будут вызывать чаще и спрашивать строже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18.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Минфин запретил вычеты по чекам, но есть выход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22.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 промахнитесь с налоговым режимом на 2020 год - правила изменились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28-32.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 вопроса насчет восстановления НДС с подробными ответами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33-35.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Какие новые бухгалтерские стандарты готовит Минфин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36-38.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Чем бумажная </w:t>
            </w:r>
            <w:proofErr w:type="spellStart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первичка</w:t>
            </w:r>
            <w:proofErr w:type="spellEnd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хуже и лучше электронной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39-41.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Смотрите на цифрах, как принимать к вычету НДС по представительским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44.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График отпусков - 2020: карточки для бухгалтера и памятка для работников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46-51.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Трудинспекторы</w:t>
            </w:r>
            <w:proofErr w:type="spellEnd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будут проверять вас по-новому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52-54.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Недоплатили иностранцу со статусом ВКС. Что за это будет?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59.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Даже суд не поверил, что бухгалтер работал в компании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60-61.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Семь служебных записок, чтобы наверняка обосновать расходы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64-71.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Меньше компаний будут попадать в черный список ЦБ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72-73.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"Мы оспорили кадастровую стоимость земли и втрое снизили арендную плату"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74-75.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"Это было до вас". Где первым делом искать ошибки в учете предшественника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78-83.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Как оставить свой отзыв о проверке в новом реестре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84-85.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Как отличить ремонт от реконструкции, чтобы верно учесть расходы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86-87.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Как бухгалтеру составить </w:t>
            </w:r>
            <w:proofErr w:type="spellStart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техзадание</w:t>
            </w:r>
            <w:proofErr w:type="spellEnd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чтобы понял </w:t>
            </w:r>
            <w:proofErr w:type="spellStart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айтишник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90-97.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Главбух убедила сотрудников завязать с </w:t>
            </w:r>
            <w:proofErr w:type="spellStart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удаленкой</w:t>
            </w:r>
            <w:proofErr w:type="spellEnd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вернуться в офис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22. - С. 98-102.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DA7CC0" w:rsidRPr="00DA7CC0" w:rsidRDefault="00DA7CC0" w:rsidP="00DA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Финансы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Гайзатуллин</w:t>
            </w:r>
            <w:proofErr w:type="spellEnd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Р.Р.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Продолжаем создавать целостную систему управления общественными финансами / Р. Р.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Гайзатуллин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11. - С. 3-6.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Ермакова Е.А.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Региональные практики инициативного бюджетирования: опыт Саратовской области / Е. А. Ермакова    // Финансы. - 2019. - № 11. - С. 7-12.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Эльканов М.М.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Основные положения казначейского сопровождения на современном этапе / М. М. Эльканов    // Финансы. - 2019. - № 11. - С. 13-15.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Малис</w:t>
            </w:r>
            <w:proofErr w:type="spellEnd"/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Н.И.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Сохранить благоприятные налоговые условия для нацпроекта по малому бизнесу / Н. И.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Малис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11. - С. 16-20.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Дедиков С.В.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Единый договор страхования ОСАГО и каско транспортных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средств:правовые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аспекты / С. В. Дедиков    // Финансы. - 2019. - № 11. - С. 26-28.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Гребенщиков Э.С.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Агрострахование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перенастройка системы: Заинтересовать в страховании российского агрария / Э. С. Гребенщиков    // Финансы. - 2019. - № 11. - С. 30-36.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Бородин А.И.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Направления развития российского рынка альтернативного финансирования / А. И. Бородин, О. В.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Литвишко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В. Зинчук    // Финансы. - 2019. - № 11. - С. 37-41.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Астапов К.Л.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трансформационных преобразований в стратегии развития крупных компаний / К. Л. Астапов    // Финансы. - 2019. - № 11. - С. 42-49.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C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Иванова О.Б.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государственного финансового контроля за реализацией национальных проектов на региональном уровне / О. Б. Иванова, О. И.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Карепина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11. - С. 50-56.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DA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долговой политике Российской Федерации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12. - С. 3-7.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DA7CC0">
        <w:trPr>
          <w:tblCellSpacing w:w="15" w:type="dxa"/>
        </w:trPr>
        <w:tc>
          <w:tcPr>
            <w:tcW w:w="0" w:type="auto"/>
          </w:tcPr>
          <w:p w:rsidR="00DA7CC0" w:rsidRPr="00245171" w:rsidRDefault="00DA7CC0" w:rsidP="00DA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Алиев Б.Х.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развитии налогового потенциала субъектов Российской Федерации в условиях современной модели федеративных отношений / Б. Х. Алиев, М. М. Сулейманов    // Финансы. - 2019. - № 12. - С. 14-19.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45171" w:rsidRDefault="00DA7CC0" w:rsidP="00DA7CC0">
      <w:pPr>
        <w:jc w:val="center"/>
        <w:rPr>
          <w:rFonts w:ascii="Times New Roman" w:eastAsia="Times New Roman" w:hAnsi="Times New Roman" w:cs="Times New Roman"/>
          <w:b/>
          <w:color w:val="000088"/>
          <w:sz w:val="24"/>
          <w:szCs w:val="24"/>
          <w:lang w:eastAsia="ru-RU"/>
        </w:rPr>
      </w:pPr>
      <w:r w:rsidRPr="00245171">
        <w:rPr>
          <w:rFonts w:ascii="Times New Roman" w:eastAsia="Times New Roman" w:hAnsi="Times New Roman" w:cs="Times New Roman"/>
          <w:b/>
          <w:color w:val="000088"/>
          <w:sz w:val="24"/>
          <w:szCs w:val="24"/>
          <w:lang w:eastAsia="ru-RU"/>
        </w:rPr>
        <w:t>Российский экономический журнал.</w:t>
      </w:r>
    </w:p>
    <w:tbl>
      <w:tblPr>
        <w:tblW w:w="448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4"/>
      </w:tblGrid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Гумеров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Р.Р.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Реализация национальных целей в предлагаемой модели стратегического народно-хозяйственного планирования / Р. Р.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Гумеров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5. - С. 3-24.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Кузнецов Н.И.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Регулирование городских агломерационных процессов в России: проблемы и подходы к их решению / Н. И. Кузнецов    // Российский экономический журнал. - 2019. - № 5. - С. 25-35.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Траченко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М.Б.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оценке эффективности финансирования промышленных кластеров / М. Б.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Траченко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Д.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Гайша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5. - С. 36-47.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Воротников А.М.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Глэмпинг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специфическая форма экологического туризма: к развитию в российской Арктике / А. М. Воротников, Б. А. Тарасов, В. А. Паньшина    // Российский экономический журнал. - 2019. - № 5. - С. 48-55.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Винслав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Ю.Б.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совершенствовании корпоративных отношений в горно-металлургическом комплексе России / Ю. Б.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Винслав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А.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Лунькин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5. - С. 56-78.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Терентьев Н.Е.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климатических рисках долгосрочного социально-экономического развития России / Н. Е. Терентьев    // Российский экономический журнал. - 2019. - № 5. - С. 79-95.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DA7CC0" w:rsidRPr="00245171" w:rsidRDefault="00DA7CC0" w:rsidP="004D2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Проблемы прогнозирования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Лексин В.Н.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Российская Арктика: логика и парадоксы перемен / В. Н. Лексин, Б. Н. Порфирьев    // Проблемы прогнозирования. - 2019. - № 6. - С. 4-21.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Ксенофонтов М.Ю.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Регулирование зернового сектора в контексте задач обеспечения продовольственной безопасности России / М. Ю. Ксенофонтов, Д. А. Ползиков, А. В.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Урус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- 2019. - № 6. - С. 32-31.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 А.К.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фактических процентных ставок на задолженность частного сектора / А. К. Моисеев, М. В.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Черковец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- 2019. - № 6. - С. 32-47.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Ганичев Н.А.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Технологический прорыв на базе развития цифровой экономики: возможности, проблемы, риски / Н. А. Ганичев, О. Б.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Кошовец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- 2019. - № 6. - С. 48-59.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 В.С.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Инновационное развитие минерально-сырьевого сектора / В. С. Литвиненко, И. Б. Сергеев    // Проблемы прогнозирования. - 2019. - № 6. - С. 60-72.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Колпаков А.Ю.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Моделирование инвестиций в нефтедобывающем секторе России / А. Ю. Колпаков    // Проблемы прогнозирования. - 2019. - № 6. - С. 73-82.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Корнев А.К.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повышении конкурентоспособности действующих производств обрабатывающей промышленности / А. К. Корнев, С. И.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Максимцова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- 2019. - № 6. - С. 83-94.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Инструментарий анализа направлений социальной политики по восстановлению экономического роста в России (часть II)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В. Суворов, 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О. Н.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Болдов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М. Сухорукова, А. И. Буданова    // Проблемы прогнозирования. - 2019. - № 6. - С. 95-109.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белкина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Т.Д.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Дисбалансы социальных и экономических функций городов и регионов / Т. Д.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белкина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М. Щербакова, Л. В.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Протокалистова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Проблемы прогнозирования. - 2019. - № 6. - С. 110-122.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Ноздрина Н.Н.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развития городской системы расселения Московской области / Н. Н. Ноздрина, П. П.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Макагонов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М. Минченко    // Проблемы прогнозирования. - 2019. - № 6. - С. 123-135.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Транспортная доступность как индикатор развития региона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 А. Лавриненко, А. А.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Ромашина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П. С. Степанов, П. А. Чистяков    // Проблемы прогнозирования. - 2019. - № 6. - С. 136-146.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Кувалин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Д.Б.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Российские предприятия весной 2019 г.: небольшие улучшения на фоне многолетнего экономического застоя / Д. Б.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Кувалин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В. Зинченко    // Проблемы прогнозирования. - 2019. - № 6. - С. 147-160.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A7CC0" w:rsidRPr="00245171" w:rsidTr="004D23C4">
        <w:trPr>
          <w:tblCellSpacing w:w="15" w:type="dxa"/>
        </w:trPr>
        <w:tc>
          <w:tcPr>
            <w:tcW w:w="0" w:type="auto"/>
            <w:hideMark/>
          </w:tcPr>
          <w:p w:rsidR="00DA7CC0" w:rsidRPr="00245171" w:rsidRDefault="00DA7CC0" w:rsidP="004D2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51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Кожевников М.Ю.</w:t>
            </w:r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Долг местных правительств Китая: проблемы оценки и анализ / М. Ю. Кожевников    // Проблемы прогнозирования. - 2019. - № 6. - С. 161-164. - </w:t>
            </w:r>
            <w:proofErr w:type="spellStart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451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DA7CC0" w:rsidRPr="00245171" w:rsidRDefault="00DA7CC0" w:rsidP="00DA7CC0"/>
    <w:p w:rsidR="00DA7CC0" w:rsidRPr="00245171" w:rsidRDefault="00DA7CC0" w:rsidP="00245171"/>
    <w:sectPr w:rsidR="00DA7CC0" w:rsidRPr="00245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50D"/>
    <w:rsid w:val="0008550D"/>
    <w:rsid w:val="00245171"/>
    <w:rsid w:val="007D33C2"/>
    <w:rsid w:val="00896CF4"/>
    <w:rsid w:val="008D539D"/>
    <w:rsid w:val="009001F3"/>
    <w:rsid w:val="00904BE8"/>
    <w:rsid w:val="00916E31"/>
    <w:rsid w:val="00AE03C8"/>
    <w:rsid w:val="00C4109A"/>
    <w:rsid w:val="00DA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7C01"/>
  <w15:chartTrackingRefBased/>
  <w15:docId w15:val="{BED9A024-6972-4A27-B18C-0515A0EA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1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109A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59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4562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2454</Words>
  <Characters>13992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</cp:revision>
  <dcterms:created xsi:type="dcterms:W3CDTF">2019-11-05T07:23:00Z</dcterms:created>
  <dcterms:modified xsi:type="dcterms:W3CDTF">2020-01-09T10:39:00Z</dcterms:modified>
</cp:coreProperties>
</file>