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98E9B" w14:textId="77777777" w:rsidR="005B1DEF" w:rsidRPr="007062E4" w:rsidRDefault="005B1DEF" w:rsidP="009350E7">
      <w:pPr>
        <w:widowControl w:val="0"/>
        <w:jc w:val="center"/>
        <w:rPr>
          <w:sz w:val="28"/>
          <w:szCs w:val="28"/>
        </w:rPr>
      </w:pPr>
      <w:r w:rsidRPr="007062E4">
        <w:rPr>
          <w:sz w:val="28"/>
          <w:szCs w:val="28"/>
        </w:rPr>
        <w:t>Федеральное государственное образовательное бюджетное учреждение</w:t>
      </w:r>
    </w:p>
    <w:p w14:paraId="40D98E9C" w14:textId="77777777" w:rsidR="005B1DEF" w:rsidRPr="007062E4" w:rsidRDefault="005B1DEF" w:rsidP="009350E7">
      <w:pPr>
        <w:widowControl w:val="0"/>
        <w:jc w:val="center"/>
        <w:rPr>
          <w:sz w:val="28"/>
          <w:szCs w:val="28"/>
        </w:rPr>
      </w:pPr>
      <w:r w:rsidRPr="007062E4">
        <w:rPr>
          <w:sz w:val="28"/>
          <w:szCs w:val="28"/>
        </w:rPr>
        <w:t>высшего образования</w:t>
      </w:r>
    </w:p>
    <w:p w14:paraId="40D98E9D" w14:textId="77777777" w:rsidR="005B1DEF" w:rsidRPr="007062E4" w:rsidRDefault="005B1DEF" w:rsidP="009350E7">
      <w:pPr>
        <w:widowControl w:val="0"/>
        <w:jc w:val="center"/>
        <w:rPr>
          <w:b/>
          <w:caps/>
          <w:sz w:val="28"/>
          <w:szCs w:val="28"/>
        </w:rPr>
      </w:pPr>
      <w:r w:rsidRPr="007062E4">
        <w:rPr>
          <w:b/>
          <w:caps/>
          <w:sz w:val="28"/>
          <w:szCs w:val="28"/>
        </w:rPr>
        <w:t>«ФинансовЫЙ УНИВЕРСИТЕТ при Правительстве</w:t>
      </w:r>
    </w:p>
    <w:p w14:paraId="40D98E9E" w14:textId="77777777" w:rsidR="005B1DEF" w:rsidRPr="007062E4" w:rsidRDefault="005B1DEF" w:rsidP="009350E7">
      <w:pPr>
        <w:widowControl w:val="0"/>
        <w:jc w:val="center"/>
        <w:rPr>
          <w:b/>
          <w:caps/>
          <w:sz w:val="28"/>
          <w:szCs w:val="28"/>
        </w:rPr>
      </w:pPr>
      <w:r w:rsidRPr="007062E4">
        <w:rPr>
          <w:b/>
          <w:caps/>
          <w:sz w:val="28"/>
          <w:szCs w:val="28"/>
        </w:rPr>
        <w:t>Российской Федерации»</w:t>
      </w:r>
    </w:p>
    <w:p w14:paraId="40D98E9F" w14:textId="77777777" w:rsidR="005B1DEF" w:rsidRPr="007062E4" w:rsidRDefault="005B1DEF" w:rsidP="009350E7">
      <w:pPr>
        <w:widowControl w:val="0"/>
        <w:jc w:val="center"/>
        <w:rPr>
          <w:b/>
          <w:sz w:val="28"/>
          <w:szCs w:val="28"/>
        </w:rPr>
      </w:pPr>
      <w:r w:rsidRPr="007062E4">
        <w:rPr>
          <w:b/>
          <w:sz w:val="28"/>
          <w:szCs w:val="28"/>
        </w:rPr>
        <w:t>(Финансовый университет)</w:t>
      </w:r>
    </w:p>
    <w:p w14:paraId="40D98EA0" w14:textId="77777777" w:rsidR="005B1DEF" w:rsidRPr="007062E4" w:rsidRDefault="005B1DEF" w:rsidP="009350E7">
      <w:pPr>
        <w:widowControl w:val="0"/>
        <w:jc w:val="center"/>
        <w:rPr>
          <w:sz w:val="28"/>
          <w:szCs w:val="28"/>
        </w:rPr>
      </w:pPr>
    </w:p>
    <w:p w14:paraId="40D98EA1" w14:textId="77777777" w:rsidR="005B1DEF" w:rsidRPr="007062E4" w:rsidRDefault="005B1DEF" w:rsidP="009350E7">
      <w:pPr>
        <w:widowControl w:val="0"/>
        <w:jc w:val="center"/>
        <w:rPr>
          <w:b/>
          <w:sz w:val="28"/>
          <w:szCs w:val="28"/>
        </w:rPr>
      </w:pPr>
    </w:p>
    <w:p w14:paraId="40D98EA2" w14:textId="77777777" w:rsidR="005B1DEF" w:rsidRPr="007062E4" w:rsidRDefault="005B1DEF" w:rsidP="009350E7">
      <w:pPr>
        <w:widowControl w:val="0"/>
        <w:jc w:val="center"/>
        <w:rPr>
          <w:b/>
          <w:sz w:val="28"/>
          <w:szCs w:val="28"/>
        </w:rPr>
      </w:pPr>
      <w:r w:rsidRPr="007062E4">
        <w:rPr>
          <w:b/>
          <w:sz w:val="28"/>
          <w:szCs w:val="28"/>
        </w:rPr>
        <w:t>Кафедра «Анализ рисков и экономическая безопасность»</w:t>
      </w:r>
    </w:p>
    <w:p w14:paraId="40D98EA3" w14:textId="77777777" w:rsidR="005B1DEF" w:rsidRPr="007062E4" w:rsidRDefault="005B1DEF" w:rsidP="009350E7">
      <w:pPr>
        <w:widowControl w:val="0"/>
        <w:jc w:val="center"/>
        <w:rPr>
          <w:sz w:val="28"/>
          <w:szCs w:val="28"/>
        </w:rPr>
      </w:pPr>
    </w:p>
    <w:p w14:paraId="40D98EA4" w14:textId="77777777" w:rsidR="005B1DEF" w:rsidRPr="007062E4" w:rsidRDefault="005B1DEF" w:rsidP="009350E7">
      <w:pPr>
        <w:widowControl w:val="0"/>
        <w:jc w:val="center"/>
        <w:rPr>
          <w:sz w:val="28"/>
          <w:szCs w:val="28"/>
        </w:rPr>
      </w:pPr>
    </w:p>
    <w:p w14:paraId="40D98EA5" w14:textId="77777777" w:rsidR="005B1DEF" w:rsidRPr="007062E4" w:rsidRDefault="005B1DEF" w:rsidP="009350E7">
      <w:pPr>
        <w:widowControl w:val="0"/>
        <w:jc w:val="center"/>
        <w:rPr>
          <w:sz w:val="28"/>
          <w:szCs w:val="28"/>
        </w:rPr>
      </w:pPr>
    </w:p>
    <w:p w14:paraId="40D98EA6" w14:textId="77777777" w:rsidR="005B1DEF" w:rsidRPr="007062E4" w:rsidRDefault="005B1DEF" w:rsidP="009350E7">
      <w:pPr>
        <w:widowControl w:val="0"/>
        <w:jc w:val="center"/>
        <w:rPr>
          <w:sz w:val="28"/>
          <w:szCs w:val="28"/>
        </w:rPr>
      </w:pPr>
    </w:p>
    <w:p w14:paraId="40D98EA7" w14:textId="77777777" w:rsidR="005B1DEF" w:rsidRPr="007062E4" w:rsidRDefault="005B1DEF" w:rsidP="009350E7">
      <w:pPr>
        <w:widowControl w:val="0"/>
        <w:jc w:val="center"/>
        <w:rPr>
          <w:b/>
          <w:sz w:val="28"/>
          <w:szCs w:val="28"/>
        </w:rPr>
      </w:pPr>
    </w:p>
    <w:p w14:paraId="40D98EA8" w14:textId="77777777" w:rsidR="005B1DEF" w:rsidRPr="007062E4" w:rsidRDefault="005B1DEF" w:rsidP="009350E7">
      <w:pPr>
        <w:widowControl w:val="0"/>
        <w:jc w:val="center"/>
        <w:rPr>
          <w:b/>
          <w:sz w:val="28"/>
          <w:szCs w:val="28"/>
        </w:rPr>
      </w:pPr>
    </w:p>
    <w:p w14:paraId="40D98EA9" w14:textId="77777777" w:rsidR="005B1DEF" w:rsidRPr="007062E4" w:rsidRDefault="005B1DEF" w:rsidP="009350E7">
      <w:pPr>
        <w:widowControl w:val="0"/>
        <w:jc w:val="center"/>
        <w:rPr>
          <w:b/>
          <w:sz w:val="28"/>
          <w:szCs w:val="28"/>
        </w:rPr>
      </w:pPr>
    </w:p>
    <w:p w14:paraId="40D98EAA" w14:textId="77777777" w:rsidR="005B1DEF" w:rsidRDefault="005B1DEF" w:rsidP="009350E7">
      <w:pPr>
        <w:widowControl w:val="0"/>
        <w:jc w:val="center"/>
        <w:rPr>
          <w:b/>
          <w:sz w:val="28"/>
          <w:szCs w:val="28"/>
        </w:rPr>
      </w:pPr>
      <w:r>
        <w:rPr>
          <w:b/>
          <w:sz w:val="28"/>
          <w:szCs w:val="28"/>
        </w:rPr>
        <w:t>Методические рекомендации</w:t>
      </w:r>
    </w:p>
    <w:p w14:paraId="40D98EAB" w14:textId="77777777" w:rsidR="005B1DEF" w:rsidRPr="007062E4" w:rsidRDefault="005B1DEF" w:rsidP="009350E7">
      <w:pPr>
        <w:widowControl w:val="0"/>
        <w:jc w:val="center"/>
        <w:rPr>
          <w:b/>
          <w:sz w:val="28"/>
          <w:szCs w:val="28"/>
        </w:rPr>
      </w:pPr>
      <w:r>
        <w:rPr>
          <w:b/>
          <w:sz w:val="28"/>
          <w:szCs w:val="28"/>
        </w:rPr>
        <w:t>по проведению процедуры предварительной защиты ВКР</w:t>
      </w:r>
    </w:p>
    <w:p w14:paraId="40D98EAC" w14:textId="77777777" w:rsidR="005B1DEF" w:rsidRPr="007062E4" w:rsidRDefault="005B1DEF" w:rsidP="009350E7">
      <w:pPr>
        <w:widowControl w:val="0"/>
        <w:jc w:val="center"/>
        <w:rPr>
          <w:b/>
          <w:sz w:val="28"/>
          <w:szCs w:val="28"/>
        </w:rPr>
      </w:pPr>
    </w:p>
    <w:p w14:paraId="40D98EAD" w14:textId="77777777" w:rsidR="005B1DEF" w:rsidRPr="007062E4" w:rsidRDefault="005B1DEF" w:rsidP="009350E7">
      <w:pPr>
        <w:widowControl w:val="0"/>
        <w:jc w:val="center"/>
        <w:rPr>
          <w:sz w:val="28"/>
          <w:szCs w:val="28"/>
        </w:rPr>
      </w:pPr>
      <w:r w:rsidRPr="007062E4">
        <w:rPr>
          <w:sz w:val="28"/>
          <w:szCs w:val="28"/>
        </w:rPr>
        <w:t>для студентов, обучающихся по направлению подготовки</w:t>
      </w:r>
    </w:p>
    <w:p w14:paraId="40D98EAE" w14:textId="77777777" w:rsidR="005B1DEF" w:rsidRPr="007062E4" w:rsidRDefault="005B1DEF" w:rsidP="009350E7">
      <w:pPr>
        <w:widowControl w:val="0"/>
        <w:jc w:val="center"/>
        <w:rPr>
          <w:sz w:val="28"/>
          <w:szCs w:val="28"/>
        </w:rPr>
      </w:pPr>
      <w:r w:rsidRPr="007062E4">
        <w:rPr>
          <w:sz w:val="28"/>
          <w:szCs w:val="28"/>
        </w:rPr>
        <w:t>38.03.01 «Экономика»</w:t>
      </w:r>
      <w:r>
        <w:rPr>
          <w:sz w:val="28"/>
          <w:szCs w:val="28"/>
        </w:rPr>
        <w:t xml:space="preserve"> и </w:t>
      </w:r>
      <w:r w:rsidRPr="007062E4">
        <w:rPr>
          <w:sz w:val="28"/>
          <w:szCs w:val="28"/>
        </w:rPr>
        <w:t>38.0</w:t>
      </w:r>
      <w:r>
        <w:rPr>
          <w:sz w:val="28"/>
          <w:szCs w:val="28"/>
        </w:rPr>
        <w:t>4</w:t>
      </w:r>
      <w:r w:rsidRPr="007062E4">
        <w:rPr>
          <w:sz w:val="28"/>
          <w:szCs w:val="28"/>
        </w:rPr>
        <w:t>.01 «Экономика»</w:t>
      </w:r>
    </w:p>
    <w:p w14:paraId="40D98EAF" w14:textId="77777777" w:rsidR="005B1DEF" w:rsidRPr="007062E4" w:rsidRDefault="005B1DEF" w:rsidP="009350E7">
      <w:pPr>
        <w:widowControl w:val="0"/>
        <w:jc w:val="center"/>
        <w:rPr>
          <w:sz w:val="28"/>
          <w:szCs w:val="28"/>
        </w:rPr>
      </w:pPr>
    </w:p>
    <w:p w14:paraId="40D98EB0" w14:textId="77777777" w:rsidR="005B1DEF" w:rsidRPr="007062E4" w:rsidRDefault="005B1DEF" w:rsidP="009350E7">
      <w:pPr>
        <w:widowControl w:val="0"/>
        <w:jc w:val="center"/>
        <w:rPr>
          <w:sz w:val="28"/>
          <w:szCs w:val="28"/>
        </w:rPr>
      </w:pPr>
    </w:p>
    <w:p w14:paraId="40D98EB1" w14:textId="77777777" w:rsidR="005B1DEF" w:rsidRPr="007062E4" w:rsidRDefault="005B1DEF" w:rsidP="009350E7">
      <w:pPr>
        <w:widowControl w:val="0"/>
        <w:jc w:val="center"/>
        <w:rPr>
          <w:sz w:val="28"/>
          <w:szCs w:val="28"/>
        </w:rPr>
      </w:pPr>
      <w:bookmarkStart w:id="0" w:name="_GoBack"/>
      <w:bookmarkEnd w:id="0"/>
    </w:p>
    <w:p w14:paraId="40D98EB2" w14:textId="77777777" w:rsidR="005B1DEF" w:rsidRPr="007062E4" w:rsidRDefault="005B1DEF" w:rsidP="009350E7">
      <w:pPr>
        <w:widowControl w:val="0"/>
        <w:jc w:val="center"/>
        <w:rPr>
          <w:sz w:val="28"/>
          <w:szCs w:val="28"/>
        </w:rPr>
      </w:pPr>
    </w:p>
    <w:p w14:paraId="40D98EB3" w14:textId="77777777" w:rsidR="005B1DEF" w:rsidRPr="007062E4" w:rsidRDefault="005B1DEF" w:rsidP="009350E7">
      <w:pPr>
        <w:pStyle w:val="a3"/>
        <w:widowControl w:val="0"/>
        <w:suppressAutoHyphens w:val="0"/>
        <w:spacing w:after="0"/>
        <w:jc w:val="center"/>
        <w:rPr>
          <w:bCs/>
          <w:sz w:val="28"/>
          <w:szCs w:val="28"/>
        </w:rPr>
      </w:pPr>
    </w:p>
    <w:p w14:paraId="40D98EB4" w14:textId="77777777" w:rsidR="005B1DEF" w:rsidRPr="007062E4" w:rsidRDefault="005B1DEF" w:rsidP="009350E7">
      <w:pPr>
        <w:widowControl w:val="0"/>
        <w:jc w:val="center"/>
        <w:rPr>
          <w:sz w:val="28"/>
          <w:szCs w:val="28"/>
        </w:rPr>
      </w:pPr>
    </w:p>
    <w:p w14:paraId="40D98EB5" w14:textId="77777777" w:rsidR="005B1DEF" w:rsidRPr="007062E4" w:rsidRDefault="005B1DEF" w:rsidP="009350E7">
      <w:pPr>
        <w:widowControl w:val="0"/>
        <w:jc w:val="center"/>
        <w:rPr>
          <w:sz w:val="28"/>
          <w:szCs w:val="28"/>
        </w:rPr>
      </w:pPr>
    </w:p>
    <w:p w14:paraId="40D98EB6" w14:textId="77777777" w:rsidR="005B1DEF" w:rsidRPr="007062E4" w:rsidRDefault="005B1DEF" w:rsidP="009350E7">
      <w:pPr>
        <w:widowControl w:val="0"/>
        <w:jc w:val="center"/>
        <w:rPr>
          <w:sz w:val="28"/>
          <w:szCs w:val="28"/>
        </w:rPr>
      </w:pPr>
    </w:p>
    <w:p w14:paraId="40D98EB7" w14:textId="77777777" w:rsidR="005B1DEF" w:rsidRPr="007062E4" w:rsidRDefault="005B1DEF" w:rsidP="009350E7">
      <w:pPr>
        <w:widowControl w:val="0"/>
        <w:jc w:val="center"/>
        <w:rPr>
          <w:sz w:val="28"/>
          <w:szCs w:val="28"/>
        </w:rPr>
      </w:pPr>
    </w:p>
    <w:p w14:paraId="40D98EB8" w14:textId="77777777" w:rsidR="005B1DEF" w:rsidRPr="007062E4" w:rsidRDefault="005B1DEF" w:rsidP="009350E7">
      <w:pPr>
        <w:widowControl w:val="0"/>
        <w:jc w:val="center"/>
        <w:rPr>
          <w:sz w:val="28"/>
          <w:szCs w:val="28"/>
        </w:rPr>
      </w:pPr>
    </w:p>
    <w:p w14:paraId="40D98EB9" w14:textId="77777777" w:rsidR="005B1DEF" w:rsidRPr="007062E4" w:rsidRDefault="005B1DEF" w:rsidP="009350E7">
      <w:pPr>
        <w:widowControl w:val="0"/>
        <w:jc w:val="center"/>
        <w:rPr>
          <w:sz w:val="28"/>
          <w:szCs w:val="28"/>
        </w:rPr>
      </w:pPr>
    </w:p>
    <w:p w14:paraId="40D98EBA" w14:textId="77777777" w:rsidR="005B1DEF" w:rsidRPr="007062E4" w:rsidRDefault="005B1DEF" w:rsidP="009350E7">
      <w:pPr>
        <w:widowControl w:val="0"/>
        <w:jc w:val="center"/>
        <w:rPr>
          <w:sz w:val="28"/>
          <w:szCs w:val="28"/>
        </w:rPr>
      </w:pPr>
    </w:p>
    <w:p w14:paraId="40D98EBB" w14:textId="77777777" w:rsidR="005B1DEF" w:rsidRPr="007062E4" w:rsidRDefault="005B1DEF" w:rsidP="009350E7">
      <w:pPr>
        <w:widowControl w:val="0"/>
        <w:jc w:val="center"/>
        <w:rPr>
          <w:sz w:val="28"/>
          <w:szCs w:val="28"/>
        </w:rPr>
      </w:pPr>
    </w:p>
    <w:p w14:paraId="40D98EBC" w14:textId="77777777" w:rsidR="005B1DEF" w:rsidRPr="007062E4" w:rsidRDefault="005B1DEF" w:rsidP="009350E7">
      <w:pPr>
        <w:widowControl w:val="0"/>
        <w:jc w:val="center"/>
        <w:rPr>
          <w:sz w:val="28"/>
          <w:szCs w:val="28"/>
        </w:rPr>
      </w:pPr>
    </w:p>
    <w:p w14:paraId="40D98EBD" w14:textId="77777777" w:rsidR="005B1DEF" w:rsidRPr="007062E4" w:rsidRDefault="005B1DEF" w:rsidP="009350E7">
      <w:pPr>
        <w:widowControl w:val="0"/>
        <w:jc w:val="center"/>
        <w:rPr>
          <w:sz w:val="28"/>
          <w:szCs w:val="28"/>
        </w:rPr>
      </w:pPr>
    </w:p>
    <w:p w14:paraId="40D98EBE" w14:textId="77777777" w:rsidR="005B1DEF" w:rsidRPr="007062E4" w:rsidRDefault="005B1DEF" w:rsidP="009350E7">
      <w:pPr>
        <w:widowControl w:val="0"/>
        <w:jc w:val="center"/>
        <w:rPr>
          <w:sz w:val="28"/>
          <w:szCs w:val="28"/>
        </w:rPr>
      </w:pPr>
    </w:p>
    <w:p w14:paraId="40D98EBF" w14:textId="77777777" w:rsidR="005B1DEF" w:rsidRPr="007062E4" w:rsidRDefault="005B1DEF" w:rsidP="009350E7">
      <w:pPr>
        <w:widowControl w:val="0"/>
        <w:jc w:val="center"/>
        <w:rPr>
          <w:sz w:val="28"/>
          <w:szCs w:val="28"/>
        </w:rPr>
      </w:pPr>
    </w:p>
    <w:p w14:paraId="40D98EC0" w14:textId="77777777" w:rsidR="005B1DEF" w:rsidRDefault="005B1DEF" w:rsidP="009350E7">
      <w:pPr>
        <w:widowControl w:val="0"/>
        <w:jc w:val="center"/>
        <w:rPr>
          <w:sz w:val="28"/>
          <w:szCs w:val="28"/>
        </w:rPr>
      </w:pPr>
    </w:p>
    <w:p w14:paraId="40D98EC1" w14:textId="77777777" w:rsidR="005B1DEF" w:rsidRDefault="005B1DEF" w:rsidP="009350E7">
      <w:pPr>
        <w:widowControl w:val="0"/>
        <w:jc w:val="center"/>
        <w:rPr>
          <w:sz w:val="28"/>
          <w:szCs w:val="28"/>
        </w:rPr>
      </w:pPr>
    </w:p>
    <w:p w14:paraId="40D98EC2" w14:textId="77777777" w:rsidR="005B1DEF" w:rsidRDefault="005B1DEF" w:rsidP="009350E7">
      <w:pPr>
        <w:widowControl w:val="0"/>
        <w:jc w:val="center"/>
        <w:rPr>
          <w:sz w:val="28"/>
          <w:szCs w:val="28"/>
        </w:rPr>
      </w:pPr>
    </w:p>
    <w:p w14:paraId="40D98EC3" w14:textId="77777777" w:rsidR="005B1DEF" w:rsidRDefault="005B1DEF" w:rsidP="009350E7">
      <w:pPr>
        <w:widowControl w:val="0"/>
        <w:jc w:val="center"/>
        <w:rPr>
          <w:sz w:val="28"/>
          <w:szCs w:val="28"/>
        </w:rPr>
      </w:pPr>
    </w:p>
    <w:p w14:paraId="40D98EC4" w14:textId="77777777" w:rsidR="005B1DEF" w:rsidRDefault="005B1DEF" w:rsidP="009350E7">
      <w:pPr>
        <w:widowControl w:val="0"/>
        <w:jc w:val="center"/>
        <w:rPr>
          <w:sz w:val="28"/>
          <w:szCs w:val="28"/>
        </w:rPr>
      </w:pPr>
    </w:p>
    <w:p w14:paraId="40D98EC5" w14:textId="77777777" w:rsidR="005B1DEF" w:rsidRPr="007062E4" w:rsidRDefault="005B1DEF" w:rsidP="009350E7">
      <w:pPr>
        <w:widowControl w:val="0"/>
        <w:jc w:val="center"/>
        <w:rPr>
          <w:sz w:val="28"/>
          <w:szCs w:val="28"/>
        </w:rPr>
      </w:pPr>
    </w:p>
    <w:p w14:paraId="40D98EC6" w14:textId="77777777" w:rsidR="005B1DEF" w:rsidRPr="007062E4" w:rsidRDefault="005B1DEF" w:rsidP="009350E7">
      <w:pPr>
        <w:widowControl w:val="0"/>
        <w:jc w:val="center"/>
        <w:rPr>
          <w:b/>
          <w:caps/>
          <w:sz w:val="28"/>
          <w:szCs w:val="28"/>
        </w:rPr>
      </w:pPr>
      <w:r w:rsidRPr="007062E4">
        <w:rPr>
          <w:b/>
          <w:sz w:val="28"/>
          <w:szCs w:val="28"/>
        </w:rPr>
        <w:t>Москва</w:t>
      </w:r>
      <w:r>
        <w:rPr>
          <w:b/>
          <w:caps/>
          <w:sz w:val="28"/>
          <w:szCs w:val="28"/>
        </w:rPr>
        <w:t xml:space="preserve"> 2017</w:t>
      </w:r>
    </w:p>
    <w:p w14:paraId="40D98EC7" w14:textId="77777777" w:rsidR="004763CF" w:rsidRDefault="004763CF" w:rsidP="009350E7">
      <w:pPr>
        <w:pStyle w:val="Default"/>
        <w:widowControl w:val="0"/>
        <w:rPr>
          <w:sz w:val="28"/>
          <w:szCs w:val="28"/>
        </w:rPr>
      </w:pPr>
    </w:p>
    <w:p w14:paraId="40D98EC8" w14:textId="77777777" w:rsidR="004763CF" w:rsidRDefault="004763CF" w:rsidP="009350E7">
      <w:pPr>
        <w:pStyle w:val="Default"/>
        <w:widowControl w:val="0"/>
        <w:rPr>
          <w:sz w:val="28"/>
          <w:szCs w:val="28"/>
        </w:rPr>
      </w:pPr>
    </w:p>
    <w:p w14:paraId="40D98EC9" w14:textId="77777777" w:rsidR="00883A28" w:rsidRPr="005B1DEF" w:rsidRDefault="00883A28" w:rsidP="009350E7">
      <w:pPr>
        <w:pStyle w:val="Default"/>
        <w:widowControl w:val="0"/>
        <w:jc w:val="center"/>
        <w:rPr>
          <w:b/>
          <w:sz w:val="28"/>
          <w:szCs w:val="28"/>
        </w:rPr>
      </w:pPr>
      <w:r w:rsidRPr="005B1DEF">
        <w:rPr>
          <w:b/>
          <w:sz w:val="28"/>
          <w:szCs w:val="28"/>
        </w:rPr>
        <w:t>Содержание</w:t>
      </w:r>
    </w:p>
    <w:p w14:paraId="40D98ECA" w14:textId="77777777" w:rsidR="005B1DEF" w:rsidRDefault="005B1DEF" w:rsidP="009350E7">
      <w:pPr>
        <w:pStyle w:val="Default"/>
        <w:widowControl w:val="0"/>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864"/>
        <w:gridCol w:w="785"/>
      </w:tblGrid>
      <w:tr w:rsidR="005B1DEF" w14:paraId="40D98ECE" w14:textId="77777777" w:rsidTr="009350E7">
        <w:tc>
          <w:tcPr>
            <w:tcW w:w="696" w:type="dxa"/>
          </w:tcPr>
          <w:p w14:paraId="40D98ECB" w14:textId="77777777" w:rsidR="005B1DEF" w:rsidRDefault="005B1DEF" w:rsidP="009350E7">
            <w:pPr>
              <w:pStyle w:val="Default"/>
              <w:widowControl w:val="0"/>
              <w:spacing w:line="360" w:lineRule="auto"/>
              <w:rPr>
                <w:sz w:val="28"/>
                <w:szCs w:val="28"/>
              </w:rPr>
            </w:pPr>
          </w:p>
        </w:tc>
        <w:tc>
          <w:tcPr>
            <w:tcW w:w="7864" w:type="dxa"/>
          </w:tcPr>
          <w:p w14:paraId="40D98ECC" w14:textId="77777777" w:rsidR="005B1DEF" w:rsidRDefault="005B1DEF" w:rsidP="009350E7">
            <w:pPr>
              <w:pStyle w:val="Default"/>
              <w:widowControl w:val="0"/>
              <w:spacing w:line="360" w:lineRule="auto"/>
              <w:rPr>
                <w:sz w:val="28"/>
                <w:szCs w:val="28"/>
              </w:rPr>
            </w:pPr>
            <w:r>
              <w:rPr>
                <w:sz w:val="28"/>
                <w:szCs w:val="28"/>
              </w:rPr>
              <w:t>Введение…………………………………………………………….</w:t>
            </w:r>
          </w:p>
        </w:tc>
        <w:tc>
          <w:tcPr>
            <w:tcW w:w="785" w:type="dxa"/>
          </w:tcPr>
          <w:p w14:paraId="40D98ECD" w14:textId="77777777" w:rsidR="005B1DEF" w:rsidRPr="0063648A" w:rsidRDefault="0063648A" w:rsidP="009350E7">
            <w:pPr>
              <w:pStyle w:val="Default"/>
              <w:widowControl w:val="0"/>
              <w:spacing w:line="360" w:lineRule="auto"/>
              <w:rPr>
                <w:sz w:val="28"/>
                <w:szCs w:val="28"/>
                <w:lang w:val="en-US"/>
              </w:rPr>
            </w:pPr>
            <w:r>
              <w:rPr>
                <w:sz w:val="28"/>
                <w:szCs w:val="28"/>
                <w:lang w:val="en-US"/>
              </w:rPr>
              <w:t>3</w:t>
            </w:r>
          </w:p>
        </w:tc>
      </w:tr>
      <w:tr w:rsidR="005B1DEF" w14:paraId="40D98ED3" w14:textId="77777777" w:rsidTr="009350E7">
        <w:tc>
          <w:tcPr>
            <w:tcW w:w="696" w:type="dxa"/>
          </w:tcPr>
          <w:p w14:paraId="40D98ECF" w14:textId="77777777" w:rsidR="005B1DEF" w:rsidRDefault="005B1DEF" w:rsidP="009350E7">
            <w:pPr>
              <w:pStyle w:val="Default"/>
              <w:widowControl w:val="0"/>
              <w:spacing w:line="360" w:lineRule="auto"/>
              <w:rPr>
                <w:sz w:val="28"/>
                <w:szCs w:val="28"/>
              </w:rPr>
            </w:pPr>
            <w:r>
              <w:rPr>
                <w:sz w:val="28"/>
                <w:szCs w:val="28"/>
              </w:rPr>
              <w:t>1.</w:t>
            </w:r>
          </w:p>
        </w:tc>
        <w:tc>
          <w:tcPr>
            <w:tcW w:w="7864" w:type="dxa"/>
          </w:tcPr>
          <w:p w14:paraId="40D98ED0" w14:textId="77777777" w:rsidR="005B1DEF" w:rsidRDefault="005B1DEF" w:rsidP="009350E7">
            <w:pPr>
              <w:pStyle w:val="Default"/>
              <w:widowControl w:val="0"/>
              <w:spacing w:line="360" w:lineRule="auto"/>
              <w:rPr>
                <w:sz w:val="28"/>
                <w:szCs w:val="28"/>
              </w:rPr>
            </w:pPr>
            <w:r>
              <w:rPr>
                <w:sz w:val="28"/>
                <w:szCs w:val="28"/>
              </w:rPr>
              <w:t>Цель и задачи предварительной защиты выпускной квалификационной работы………………………………………...</w:t>
            </w:r>
          </w:p>
        </w:tc>
        <w:tc>
          <w:tcPr>
            <w:tcW w:w="785" w:type="dxa"/>
          </w:tcPr>
          <w:p w14:paraId="40D98ED1" w14:textId="77777777" w:rsidR="005B1DEF" w:rsidRDefault="005B1DEF" w:rsidP="009350E7">
            <w:pPr>
              <w:pStyle w:val="Default"/>
              <w:widowControl w:val="0"/>
              <w:spacing w:line="360" w:lineRule="auto"/>
              <w:rPr>
                <w:sz w:val="28"/>
                <w:szCs w:val="28"/>
              </w:rPr>
            </w:pPr>
          </w:p>
          <w:p w14:paraId="40D98ED2" w14:textId="77777777" w:rsidR="0063648A" w:rsidRPr="0063648A" w:rsidRDefault="0063648A" w:rsidP="009350E7">
            <w:pPr>
              <w:pStyle w:val="Default"/>
              <w:widowControl w:val="0"/>
              <w:spacing w:line="360" w:lineRule="auto"/>
              <w:rPr>
                <w:sz w:val="28"/>
                <w:szCs w:val="28"/>
                <w:lang w:val="en-US"/>
              </w:rPr>
            </w:pPr>
            <w:r>
              <w:rPr>
                <w:sz w:val="28"/>
                <w:szCs w:val="28"/>
                <w:lang w:val="en-US"/>
              </w:rPr>
              <w:t>4</w:t>
            </w:r>
          </w:p>
        </w:tc>
      </w:tr>
      <w:tr w:rsidR="005B1DEF" w14:paraId="40D98ED8" w14:textId="77777777" w:rsidTr="009350E7">
        <w:tc>
          <w:tcPr>
            <w:tcW w:w="696" w:type="dxa"/>
          </w:tcPr>
          <w:p w14:paraId="40D98ED4" w14:textId="77777777" w:rsidR="005B1DEF" w:rsidRDefault="005B1DEF" w:rsidP="009350E7">
            <w:pPr>
              <w:pStyle w:val="Default"/>
              <w:widowControl w:val="0"/>
              <w:spacing w:line="360" w:lineRule="auto"/>
              <w:rPr>
                <w:sz w:val="28"/>
                <w:szCs w:val="28"/>
              </w:rPr>
            </w:pPr>
            <w:r>
              <w:rPr>
                <w:sz w:val="28"/>
                <w:szCs w:val="28"/>
              </w:rPr>
              <w:t>2.</w:t>
            </w:r>
          </w:p>
        </w:tc>
        <w:tc>
          <w:tcPr>
            <w:tcW w:w="7864" w:type="dxa"/>
          </w:tcPr>
          <w:p w14:paraId="40D98ED5" w14:textId="77777777" w:rsidR="005B1DEF" w:rsidRDefault="005B1DEF" w:rsidP="009350E7">
            <w:pPr>
              <w:pStyle w:val="Default"/>
              <w:widowControl w:val="0"/>
              <w:spacing w:line="360" w:lineRule="auto"/>
              <w:rPr>
                <w:sz w:val="28"/>
                <w:szCs w:val="28"/>
              </w:rPr>
            </w:pPr>
            <w:r>
              <w:rPr>
                <w:sz w:val="28"/>
                <w:szCs w:val="28"/>
              </w:rPr>
              <w:t>Этапы работ, предшествующих предзащите выпускных квалификационных работ………………………………………….</w:t>
            </w:r>
          </w:p>
        </w:tc>
        <w:tc>
          <w:tcPr>
            <w:tcW w:w="785" w:type="dxa"/>
          </w:tcPr>
          <w:p w14:paraId="40D98ED6" w14:textId="77777777" w:rsidR="005B1DEF" w:rsidRDefault="005B1DEF" w:rsidP="009350E7">
            <w:pPr>
              <w:pStyle w:val="Default"/>
              <w:widowControl w:val="0"/>
              <w:spacing w:line="360" w:lineRule="auto"/>
              <w:rPr>
                <w:sz w:val="28"/>
                <w:szCs w:val="28"/>
              </w:rPr>
            </w:pPr>
          </w:p>
          <w:p w14:paraId="40D98ED7" w14:textId="77777777" w:rsidR="0063648A" w:rsidRPr="0063648A" w:rsidRDefault="0063648A" w:rsidP="009350E7">
            <w:pPr>
              <w:pStyle w:val="Default"/>
              <w:widowControl w:val="0"/>
              <w:spacing w:line="360" w:lineRule="auto"/>
              <w:rPr>
                <w:sz w:val="28"/>
                <w:szCs w:val="28"/>
                <w:lang w:val="en-US"/>
              </w:rPr>
            </w:pPr>
            <w:r>
              <w:rPr>
                <w:sz w:val="28"/>
                <w:szCs w:val="28"/>
                <w:lang w:val="en-US"/>
              </w:rPr>
              <w:t>4</w:t>
            </w:r>
          </w:p>
        </w:tc>
      </w:tr>
      <w:tr w:rsidR="005B1DEF" w14:paraId="40D98EDC" w14:textId="77777777" w:rsidTr="009350E7">
        <w:tc>
          <w:tcPr>
            <w:tcW w:w="696" w:type="dxa"/>
          </w:tcPr>
          <w:p w14:paraId="40D98ED9" w14:textId="77777777" w:rsidR="005B1DEF" w:rsidRDefault="005B1DEF" w:rsidP="009350E7">
            <w:pPr>
              <w:pStyle w:val="Default"/>
              <w:widowControl w:val="0"/>
              <w:spacing w:line="360" w:lineRule="auto"/>
              <w:rPr>
                <w:sz w:val="28"/>
                <w:szCs w:val="28"/>
              </w:rPr>
            </w:pPr>
            <w:r>
              <w:rPr>
                <w:sz w:val="28"/>
                <w:szCs w:val="28"/>
              </w:rPr>
              <w:t>3.</w:t>
            </w:r>
          </w:p>
        </w:tc>
        <w:tc>
          <w:tcPr>
            <w:tcW w:w="7864" w:type="dxa"/>
          </w:tcPr>
          <w:p w14:paraId="40D98EDA" w14:textId="77777777" w:rsidR="005B1DEF" w:rsidRDefault="005B1DEF" w:rsidP="009350E7">
            <w:pPr>
              <w:pStyle w:val="Default"/>
              <w:widowControl w:val="0"/>
              <w:spacing w:line="360" w:lineRule="auto"/>
              <w:rPr>
                <w:sz w:val="28"/>
                <w:szCs w:val="28"/>
              </w:rPr>
            </w:pPr>
            <w:r>
              <w:rPr>
                <w:sz w:val="28"/>
                <w:szCs w:val="28"/>
              </w:rPr>
              <w:t>Порядок формирования и состав комиссии по предзащите</w:t>
            </w:r>
            <w:r w:rsidR="000D3B73">
              <w:rPr>
                <w:sz w:val="28"/>
                <w:szCs w:val="28"/>
              </w:rPr>
              <w:t>…….</w:t>
            </w:r>
          </w:p>
        </w:tc>
        <w:tc>
          <w:tcPr>
            <w:tcW w:w="785" w:type="dxa"/>
          </w:tcPr>
          <w:p w14:paraId="40D98EDB" w14:textId="77777777" w:rsidR="005B1DEF" w:rsidRPr="0063648A" w:rsidRDefault="0063648A" w:rsidP="009350E7">
            <w:pPr>
              <w:pStyle w:val="Default"/>
              <w:widowControl w:val="0"/>
              <w:spacing w:line="360" w:lineRule="auto"/>
              <w:rPr>
                <w:sz w:val="28"/>
                <w:szCs w:val="28"/>
                <w:lang w:val="en-US"/>
              </w:rPr>
            </w:pPr>
            <w:r>
              <w:rPr>
                <w:sz w:val="28"/>
                <w:szCs w:val="28"/>
                <w:lang w:val="en-US"/>
              </w:rPr>
              <w:t>6</w:t>
            </w:r>
          </w:p>
        </w:tc>
      </w:tr>
      <w:tr w:rsidR="005B1DEF" w14:paraId="40D98EE1" w14:textId="77777777" w:rsidTr="009350E7">
        <w:tc>
          <w:tcPr>
            <w:tcW w:w="696" w:type="dxa"/>
          </w:tcPr>
          <w:p w14:paraId="40D98EDD" w14:textId="77777777" w:rsidR="005B1DEF" w:rsidRDefault="005B1DEF" w:rsidP="009350E7">
            <w:pPr>
              <w:pStyle w:val="Default"/>
              <w:widowControl w:val="0"/>
              <w:spacing w:line="360" w:lineRule="auto"/>
              <w:rPr>
                <w:sz w:val="28"/>
                <w:szCs w:val="28"/>
              </w:rPr>
            </w:pPr>
            <w:r>
              <w:rPr>
                <w:sz w:val="28"/>
                <w:szCs w:val="28"/>
              </w:rPr>
              <w:t>4.</w:t>
            </w:r>
          </w:p>
        </w:tc>
        <w:tc>
          <w:tcPr>
            <w:tcW w:w="7864" w:type="dxa"/>
          </w:tcPr>
          <w:p w14:paraId="40D98EDE" w14:textId="77777777" w:rsidR="005B1DEF" w:rsidRDefault="005B1DEF" w:rsidP="009350E7">
            <w:pPr>
              <w:pStyle w:val="Default"/>
              <w:widowControl w:val="0"/>
              <w:spacing w:line="360" w:lineRule="auto"/>
              <w:rPr>
                <w:sz w:val="28"/>
                <w:szCs w:val="28"/>
              </w:rPr>
            </w:pPr>
            <w:r>
              <w:rPr>
                <w:sz w:val="28"/>
                <w:szCs w:val="28"/>
              </w:rPr>
              <w:t>Порядок проведения предзащиты выпускной квалификационной работы………………………………………...</w:t>
            </w:r>
          </w:p>
        </w:tc>
        <w:tc>
          <w:tcPr>
            <w:tcW w:w="785" w:type="dxa"/>
          </w:tcPr>
          <w:p w14:paraId="40D98EDF" w14:textId="77777777" w:rsidR="005B1DEF" w:rsidRDefault="005B1DEF" w:rsidP="009350E7">
            <w:pPr>
              <w:pStyle w:val="Default"/>
              <w:widowControl w:val="0"/>
              <w:spacing w:line="360" w:lineRule="auto"/>
              <w:rPr>
                <w:sz w:val="28"/>
                <w:szCs w:val="28"/>
              </w:rPr>
            </w:pPr>
          </w:p>
          <w:p w14:paraId="40D98EE0" w14:textId="77777777" w:rsidR="0063648A" w:rsidRPr="0063648A" w:rsidRDefault="0063648A" w:rsidP="009350E7">
            <w:pPr>
              <w:pStyle w:val="Default"/>
              <w:widowControl w:val="0"/>
              <w:spacing w:line="360" w:lineRule="auto"/>
              <w:rPr>
                <w:sz w:val="28"/>
                <w:szCs w:val="28"/>
                <w:lang w:val="en-US"/>
              </w:rPr>
            </w:pPr>
            <w:r>
              <w:rPr>
                <w:sz w:val="28"/>
                <w:szCs w:val="28"/>
                <w:lang w:val="en-US"/>
              </w:rPr>
              <w:t>6</w:t>
            </w:r>
          </w:p>
        </w:tc>
      </w:tr>
      <w:tr w:rsidR="005B1DEF" w14:paraId="40D98EE5" w14:textId="77777777" w:rsidTr="009350E7">
        <w:tc>
          <w:tcPr>
            <w:tcW w:w="696" w:type="dxa"/>
          </w:tcPr>
          <w:p w14:paraId="40D98EE2" w14:textId="77777777" w:rsidR="005B1DEF" w:rsidRDefault="005B1DEF" w:rsidP="009350E7">
            <w:pPr>
              <w:pStyle w:val="Default"/>
              <w:widowControl w:val="0"/>
              <w:spacing w:line="360" w:lineRule="auto"/>
              <w:rPr>
                <w:sz w:val="28"/>
                <w:szCs w:val="28"/>
              </w:rPr>
            </w:pPr>
          </w:p>
        </w:tc>
        <w:tc>
          <w:tcPr>
            <w:tcW w:w="7864" w:type="dxa"/>
          </w:tcPr>
          <w:p w14:paraId="40D98EE3" w14:textId="77777777" w:rsidR="005B1DEF" w:rsidRDefault="005B1DEF" w:rsidP="009350E7">
            <w:pPr>
              <w:pStyle w:val="Default"/>
              <w:widowControl w:val="0"/>
              <w:spacing w:line="360" w:lineRule="auto"/>
              <w:rPr>
                <w:sz w:val="28"/>
                <w:szCs w:val="28"/>
              </w:rPr>
            </w:pPr>
          </w:p>
        </w:tc>
        <w:tc>
          <w:tcPr>
            <w:tcW w:w="785" w:type="dxa"/>
          </w:tcPr>
          <w:p w14:paraId="40D98EE4" w14:textId="77777777" w:rsidR="005B1DEF" w:rsidRDefault="005B1DEF" w:rsidP="009350E7">
            <w:pPr>
              <w:pStyle w:val="Default"/>
              <w:widowControl w:val="0"/>
              <w:spacing w:line="360" w:lineRule="auto"/>
              <w:rPr>
                <w:sz w:val="28"/>
                <w:szCs w:val="28"/>
              </w:rPr>
            </w:pPr>
          </w:p>
        </w:tc>
      </w:tr>
    </w:tbl>
    <w:p w14:paraId="40D98EE6" w14:textId="77777777" w:rsidR="009350E7" w:rsidRDefault="009350E7" w:rsidP="009350E7">
      <w:pPr>
        <w:pStyle w:val="Default"/>
        <w:widowControl w:val="0"/>
        <w:spacing w:line="360" w:lineRule="auto"/>
        <w:rPr>
          <w:sz w:val="28"/>
          <w:szCs w:val="28"/>
        </w:rPr>
      </w:pPr>
    </w:p>
    <w:p w14:paraId="40D98EE7" w14:textId="77777777" w:rsidR="009350E7" w:rsidRDefault="009350E7">
      <w:pPr>
        <w:spacing w:after="160" w:line="259" w:lineRule="auto"/>
        <w:rPr>
          <w:rFonts w:eastAsiaTheme="minorHAnsi"/>
          <w:color w:val="000000"/>
          <w:sz w:val="28"/>
          <w:szCs w:val="28"/>
          <w:lang w:eastAsia="en-US"/>
        </w:rPr>
      </w:pPr>
      <w:r>
        <w:rPr>
          <w:sz w:val="28"/>
          <w:szCs w:val="28"/>
        </w:rPr>
        <w:br w:type="page"/>
      </w:r>
    </w:p>
    <w:p w14:paraId="40D98EE8" w14:textId="77777777" w:rsidR="00883A28" w:rsidRDefault="00883A28" w:rsidP="009350E7">
      <w:pPr>
        <w:pStyle w:val="Default"/>
        <w:widowControl w:val="0"/>
        <w:jc w:val="center"/>
        <w:rPr>
          <w:color w:val="auto"/>
          <w:sz w:val="28"/>
          <w:szCs w:val="28"/>
        </w:rPr>
      </w:pPr>
      <w:r>
        <w:rPr>
          <w:b/>
          <w:bCs/>
          <w:color w:val="auto"/>
          <w:sz w:val="28"/>
          <w:szCs w:val="28"/>
        </w:rPr>
        <w:lastRenderedPageBreak/>
        <w:t>Введение</w:t>
      </w:r>
    </w:p>
    <w:p w14:paraId="40D98EE9" w14:textId="77777777" w:rsidR="000D3B73" w:rsidRDefault="000D3B73" w:rsidP="009350E7">
      <w:pPr>
        <w:pStyle w:val="Default"/>
        <w:widowControl w:val="0"/>
        <w:rPr>
          <w:color w:val="auto"/>
          <w:sz w:val="28"/>
          <w:szCs w:val="28"/>
        </w:rPr>
      </w:pPr>
    </w:p>
    <w:p w14:paraId="40D98EEA"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Предзащита и защита выпускной квалификационной работы являются завершающими этапами освоения </w:t>
      </w:r>
      <w:r w:rsidR="000D3B73">
        <w:rPr>
          <w:color w:val="auto"/>
          <w:sz w:val="28"/>
          <w:szCs w:val="28"/>
        </w:rPr>
        <w:t xml:space="preserve">студентами </w:t>
      </w:r>
      <w:r w:rsidR="00E81528">
        <w:rPr>
          <w:color w:val="auto"/>
          <w:sz w:val="28"/>
          <w:szCs w:val="28"/>
        </w:rPr>
        <w:t xml:space="preserve">основной </w:t>
      </w:r>
      <w:r w:rsidR="000D3B73">
        <w:rPr>
          <w:color w:val="auto"/>
          <w:sz w:val="28"/>
          <w:szCs w:val="28"/>
        </w:rPr>
        <w:t xml:space="preserve">образовательной </w:t>
      </w:r>
      <w:r w:rsidRPr="000D3B73">
        <w:rPr>
          <w:color w:val="auto"/>
          <w:sz w:val="28"/>
          <w:szCs w:val="28"/>
        </w:rPr>
        <w:t xml:space="preserve">программы </w:t>
      </w:r>
      <w:r w:rsidR="00E81528">
        <w:rPr>
          <w:color w:val="auto"/>
          <w:sz w:val="28"/>
          <w:szCs w:val="28"/>
        </w:rPr>
        <w:t xml:space="preserve">высшего образования </w:t>
      </w:r>
      <w:r w:rsidRPr="000D3B73">
        <w:rPr>
          <w:color w:val="auto"/>
          <w:sz w:val="28"/>
          <w:szCs w:val="28"/>
        </w:rPr>
        <w:t xml:space="preserve">и имеют своей целью систематизацию, закрепление и расширение теоретических и практических знаний по специальности и применение этих знаний при решении конкретных теоретических и практических задач; развитие навыков ведения самостоятельной работы и овладение методикой исследований; приобретение опыта систематизации полученных результатов исследований, анализа, оптимизации и формулировки новых выводов и положений как результатов выполненной работы; выяснение степени подготовленности студентов к профессиональной деятельности. </w:t>
      </w:r>
    </w:p>
    <w:p w14:paraId="40D98EEB" w14:textId="77777777" w:rsidR="009350E7" w:rsidRPr="000D3B73" w:rsidRDefault="009350E7" w:rsidP="009350E7">
      <w:pPr>
        <w:pStyle w:val="Default"/>
        <w:widowControl w:val="0"/>
        <w:spacing w:line="360" w:lineRule="auto"/>
        <w:ind w:firstLine="709"/>
        <w:jc w:val="both"/>
        <w:rPr>
          <w:color w:val="auto"/>
          <w:sz w:val="28"/>
          <w:szCs w:val="28"/>
        </w:rPr>
      </w:pPr>
      <w:r w:rsidRPr="000D3B73">
        <w:rPr>
          <w:color w:val="auto"/>
          <w:sz w:val="28"/>
          <w:szCs w:val="28"/>
        </w:rPr>
        <w:t xml:space="preserve">Предзащита – это специальное слушание, на котором выпускник выступает с докладом, представляет завершенный текст и презентацию выпускной квалификационной работы. Перед предварительной защитой завершенную выпускную квалификационную работу необходимо представить для ознакомления научному руководителю, который составляет отзыв. </w:t>
      </w:r>
    </w:p>
    <w:p w14:paraId="40D98EEC" w14:textId="77777777" w:rsidR="009350E7"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Предзащита проводится с целью выявления уровня готовности выпускной квалификационной работы и оказания студентам помощи в подготовке к защите выпускной квалификационной работы. Проведение предзащиты позволяет своевременно выявить пробелы, возникшие в ходе выполнения студентом выпускной квалификационной работы. На данном этапе выпускнику предоставляется возможность получить рекомендации квалифицированной комиссии по выполнению, оформлению и процедуре защиты выпускной квалификационной работы. Комиссия в рекомендательной форме выносит суждение о степени соответствия выпускной квалификационной работы установленным нормам, что находит свое отражение в рекомендации работы к защите. Комиссия также может вынести решение о направлении ВКР на доработку, обозначив основные </w:t>
      </w:r>
      <w:r w:rsidRPr="000D3B73">
        <w:rPr>
          <w:color w:val="auto"/>
          <w:sz w:val="28"/>
          <w:szCs w:val="28"/>
        </w:rPr>
        <w:lastRenderedPageBreak/>
        <w:t>недостатки и возможные варианты их устранения.</w:t>
      </w:r>
      <w:r w:rsidR="009350E7">
        <w:rPr>
          <w:color w:val="auto"/>
          <w:sz w:val="28"/>
          <w:szCs w:val="28"/>
        </w:rPr>
        <w:t xml:space="preserve"> </w:t>
      </w:r>
    </w:p>
    <w:p w14:paraId="40D98EED" w14:textId="77777777" w:rsidR="00883A28" w:rsidRPr="000D3B73" w:rsidRDefault="00883A28" w:rsidP="009350E7">
      <w:pPr>
        <w:pStyle w:val="Default"/>
        <w:widowControl w:val="0"/>
        <w:spacing w:line="360" w:lineRule="auto"/>
        <w:ind w:firstLine="709"/>
        <w:jc w:val="both"/>
        <w:rPr>
          <w:color w:val="auto"/>
          <w:sz w:val="28"/>
          <w:szCs w:val="28"/>
        </w:rPr>
      </w:pPr>
      <w:r w:rsidRPr="000D3B73">
        <w:rPr>
          <w:b/>
          <w:bCs/>
          <w:color w:val="auto"/>
          <w:sz w:val="28"/>
          <w:szCs w:val="28"/>
        </w:rPr>
        <w:t xml:space="preserve">1. Цель и задачи предварительной защиты выпускной квалификационной работы </w:t>
      </w:r>
    </w:p>
    <w:p w14:paraId="40D98EEE"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Предварительная защита выпускной квалификационной работы проводится с целью выявления уровня готовности выпускной квалификационной работы и помощи студентам в подготовке к защите выпускной квалификационной работы. </w:t>
      </w:r>
    </w:p>
    <w:p w14:paraId="40D98EEF"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Задачи предзащиты: </w:t>
      </w:r>
    </w:p>
    <w:p w14:paraId="40D98EF0" w14:textId="77777777" w:rsidR="00883A28" w:rsidRPr="000D3B73" w:rsidRDefault="00883A28" w:rsidP="00872984">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своевременное выявление недостатков и недочетов, возникших в ходе выполнения студентами выпускной квалификационной работы; </w:t>
      </w:r>
    </w:p>
    <w:p w14:paraId="40D98EF1" w14:textId="77777777" w:rsidR="00883A28" w:rsidRPr="000D3B73" w:rsidRDefault="00883A28" w:rsidP="00872984">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получение студентами рекомендаций квалифицированной комиссии по оформлению работы и процедуре защиты выпускной квалификационной работы; </w:t>
      </w:r>
    </w:p>
    <w:p w14:paraId="40D98EF2" w14:textId="77777777" w:rsidR="00883A28" w:rsidRPr="000D3B73" w:rsidRDefault="00883A28" w:rsidP="00872984">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помощь в формулировании основных положений и выводов работы при построении защитной речи студента; </w:t>
      </w:r>
    </w:p>
    <w:p w14:paraId="40D98EF3" w14:textId="77777777" w:rsidR="00883A28" w:rsidRPr="000D3B73" w:rsidRDefault="00883A28" w:rsidP="00872984">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обеспечение надлежащего уровня выполнения представляемых к защите выпускных квалификационных работ. </w:t>
      </w:r>
    </w:p>
    <w:p w14:paraId="40D98EF4" w14:textId="77777777" w:rsidR="00872984" w:rsidRPr="00872984" w:rsidRDefault="00872984" w:rsidP="009350E7">
      <w:pPr>
        <w:pStyle w:val="Default"/>
        <w:widowControl w:val="0"/>
        <w:spacing w:line="360" w:lineRule="auto"/>
        <w:ind w:firstLine="709"/>
        <w:jc w:val="both"/>
        <w:rPr>
          <w:bCs/>
          <w:color w:val="auto"/>
          <w:sz w:val="28"/>
          <w:szCs w:val="28"/>
        </w:rPr>
      </w:pPr>
    </w:p>
    <w:p w14:paraId="40D98EF5" w14:textId="77777777" w:rsidR="00883A28" w:rsidRPr="000D3B73" w:rsidRDefault="00883A28" w:rsidP="009350E7">
      <w:pPr>
        <w:pStyle w:val="Default"/>
        <w:widowControl w:val="0"/>
        <w:spacing w:line="360" w:lineRule="auto"/>
        <w:ind w:firstLine="709"/>
        <w:jc w:val="both"/>
        <w:rPr>
          <w:color w:val="auto"/>
          <w:sz w:val="28"/>
          <w:szCs w:val="28"/>
        </w:rPr>
      </w:pPr>
      <w:r w:rsidRPr="000D3B73">
        <w:rPr>
          <w:b/>
          <w:bCs/>
          <w:color w:val="auto"/>
          <w:sz w:val="28"/>
          <w:szCs w:val="28"/>
        </w:rPr>
        <w:t xml:space="preserve">2. Этапы работ, предшествующих предзащите выпускных квалификационных работ </w:t>
      </w:r>
    </w:p>
    <w:p w14:paraId="40D98EF6"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Этапы работ, предшествующих предзащите выпускных квалификационных работ: </w:t>
      </w:r>
    </w:p>
    <w:p w14:paraId="40D98EF7"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1. Выбор темы выпускной квалификационной работы. </w:t>
      </w:r>
    </w:p>
    <w:p w14:paraId="40D98EF8"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Выпускная квалификационная работа является заключительным этапом подготовки специалистов и должна подтвердить готовность студента самостоятельно решать конкретные профессиональные практические и научные задачи. В этой связи особое место занимает правильный выбор темы выпускной квалификационной работы. </w:t>
      </w:r>
    </w:p>
    <w:p w14:paraId="40D98EF9"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Выбор темы выпускной квалификационной работы осуществляется выпускником по согласованию с научным руководителем, исходя из уровня </w:t>
      </w:r>
      <w:r w:rsidRPr="000D3B73">
        <w:rPr>
          <w:color w:val="auto"/>
          <w:sz w:val="28"/>
          <w:szCs w:val="28"/>
        </w:rPr>
        <w:lastRenderedPageBreak/>
        <w:t xml:space="preserve">понимания и осознания студентом актуальности темы, оценки ее теоретического и практического значения. </w:t>
      </w:r>
    </w:p>
    <w:p w14:paraId="40D98EFA"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Студент может выбрать тему работы из предлагаемого перечня или, по согласованию с научным руководителем, определить свою тему. </w:t>
      </w:r>
    </w:p>
    <w:p w14:paraId="40D98EFB"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Темы должны отвечать современным требованиям развития науки. </w:t>
      </w:r>
    </w:p>
    <w:p w14:paraId="40D98EFC"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При выборе темы студент должен: </w:t>
      </w:r>
    </w:p>
    <w:p w14:paraId="40D98EFD" w14:textId="77777777" w:rsidR="00883A28" w:rsidRPr="000D3B73" w:rsidRDefault="00883A28" w:rsidP="00872984">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убедиться в доступности материалов (научного, теоретического, практического) в сфере его научного интереса; </w:t>
      </w:r>
    </w:p>
    <w:p w14:paraId="40D98EFE" w14:textId="77777777" w:rsidR="00883A28" w:rsidRPr="000D3B73" w:rsidRDefault="00883A28" w:rsidP="00872984">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выявить наличие неисследованных или малоисследованных проблем теоретического и практического характера в данной области; </w:t>
      </w:r>
    </w:p>
    <w:p w14:paraId="40D98EFF" w14:textId="77777777" w:rsidR="00883A28" w:rsidRPr="000D3B73" w:rsidRDefault="00883A28" w:rsidP="00872984">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определить уровень собственной подготовки и заинтересованности в вопросах по исследуемой теме при выборе вида исследования (теоретического или практического). </w:t>
      </w:r>
    </w:p>
    <w:p w14:paraId="40D98F00"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2. Взаимодействие студента с научным руководителем в период выполнения выпускной квалификационной работы. </w:t>
      </w:r>
    </w:p>
    <w:p w14:paraId="40D98F01" w14:textId="77777777" w:rsidR="00883A28" w:rsidRPr="000D3B73" w:rsidRDefault="00E81528" w:rsidP="009350E7">
      <w:pPr>
        <w:pStyle w:val="Default"/>
        <w:widowControl w:val="0"/>
        <w:spacing w:line="360" w:lineRule="auto"/>
        <w:ind w:firstLine="709"/>
        <w:jc w:val="both"/>
        <w:rPr>
          <w:color w:val="auto"/>
          <w:sz w:val="28"/>
          <w:szCs w:val="28"/>
        </w:rPr>
      </w:pPr>
      <w:r>
        <w:rPr>
          <w:color w:val="auto"/>
          <w:sz w:val="28"/>
          <w:szCs w:val="28"/>
        </w:rPr>
        <w:t>Д</w:t>
      </w:r>
      <w:r w:rsidR="00883A28" w:rsidRPr="000D3B73">
        <w:rPr>
          <w:color w:val="auto"/>
          <w:sz w:val="28"/>
          <w:szCs w:val="28"/>
        </w:rPr>
        <w:t>ля подготовки выпускной квалификационной работы студенту назначается научный руководитель.</w:t>
      </w:r>
      <w:r>
        <w:rPr>
          <w:color w:val="auto"/>
          <w:sz w:val="28"/>
          <w:szCs w:val="28"/>
        </w:rPr>
        <w:t xml:space="preserve"> </w:t>
      </w:r>
      <w:r w:rsidR="00883A28" w:rsidRPr="000D3B73">
        <w:rPr>
          <w:color w:val="auto"/>
          <w:sz w:val="28"/>
          <w:szCs w:val="28"/>
        </w:rPr>
        <w:t xml:space="preserve">Выпускная квалификационная работа является самостоятельной работой студента. Научный руководитель консультирует студента по основным положениям, связанным с формированием структуры выпускной квалификационной работы (выбору темы, разработке календарного графика подготовки выпускной квалификационной работы, списка литературы и др.), в том числе по конкретным вопросам содержательного характера (ориентированию по существующим проблемным аспектам в выбранной тематике, подготовке студента к защитительной речи и др.). Руководитель решает вопрос о готовности выпускной квалификационной работы к предзащите или о ее доработке. </w:t>
      </w:r>
    </w:p>
    <w:p w14:paraId="40D98F02"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Написание выпускной квалификационной работы должно проходить с соблюдением календарного графика подготовке выпускных квалификационных работ, без нарушения сроков отчетности перед научным </w:t>
      </w:r>
      <w:r w:rsidRPr="000D3B73">
        <w:rPr>
          <w:color w:val="auto"/>
          <w:sz w:val="28"/>
          <w:szCs w:val="28"/>
        </w:rPr>
        <w:lastRenderedPageBreak/>
        <w:t xml:space="preserve">руководителем по каждому указанному в нем этапу. </w:t>
      </w:r>
    </w:p>
    <w:p w14:paraId="40D98F03" w14:textId="77777777" w:rsidR="00E81528"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Предзащита проводится не позже чем за </w:t>
      </w:r>
      <w:r w:rsidR="00E81528">
        <w:rPr>
          <w:color w:val="auto"/>
          <w:sz w:val="28"/>
          <w:szCs w:val="28"/>
        </w:rPr>
        <w:t>10</w:t>
      </w:r>
      <w:r w:rsidRPr="000D3B73">
        <w:rPr>
          <w:color w:val="auto"/>
          <w:sz w:val="28"/>
          <w:szCs w:val="28"/>
        </w:rPr>
        <w:t xml:space="preserve"> дней до защиты ВКР на заседании комиссии</w:t>
      </w:r>
      <w:r w:rsidR="00E81528">
        <w:rPr>
          <w:color w:val="auto"/>
          <w:sz w:val="28"/>
          <w:szCs w:val="28"/>
        </w:rPr>
        <w:t xml:space="preserve"> по предзащите</w:t>
      </w:r>
      <w:r w:rsidRPr="000D3B73">
        <w:rPr>
          <w:color w:val="auto"/>
          <w:sz w:val="28"/>
          <w:szCs w:val="28"/>
        </w:rPr>
        <w:t>. График предзащиты доводится до сведения студентов не позднее, чем за 1 месяц до заседания комиссии по предзащите.</w:t>
      </w:r>
    </w:p>
    <w:p w14:paraId="40D98F04"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 </w:t>
      </w:r>
    </w:p>
    <w:p w14:paraId="40D98F05" w14:textId="77777777" w:rsidR="00883A28" w:rsidRPr="000D3B73" w:rsidRDefault="00883A28" w:rsidP="00E81528">
      <w:pPr>
        <w:pStyle w:val="Default"/>
        <w:widowControl w:val="0"/>
        <w:spacing w:line="360" w:lineRule="auto"/>
        <w:ind w:firstLine="709"/>
        <w:jc w:val="both"/>
        <w:rPr>
          <w:color w:val="auto"/>
          <w:sz w:val="28"/>
          <w:szCs w:val="28"/>
        </w:rPr>
      </w:pPr>
      <w:r w:rsidRPr="000D3B73">
        <w:rPr>
          <w:b/>
          <w:bCs/>
          <w:color w:val="auto"/>
          <w:sz w:val="28"/>
          <w:szCs w:val="28"/>
        </w:rPr>
        <w:t>3. Порядок формирования и состав комиссии по предзащите</w:t>
      </w:r>
    </w:p>
    <w:p w14:paraId="40D98F06"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Комиссия по предзащите состоит не менее чем из </w:t>
      </w:r>
      <w:r w:rsidR="003F1B59">
        <w:rPr>
          <w:color w:val="auto"/>
          <w:sz w:val="28"/>
          <w:szCs w:val="28"/>
        </w:rPr>
        <w:t>трех</w:t>
      </w:r>
      <w:r w:rsidRPr="000D3B73">
        <w:rPr>
          <w:color w:val="auto"/>
          <w:sz w:val="28"/>
          <w:szCs w:val="28"/>
        </w:rPr>
        <w:t xml:space="preserve"> чел</w:t>
      </w:r>
      <w:r w:rsidR="00E81528">
        <w:rPr>
          <w:color w:val="auto"/>
          <w:sz w:val="28"/>
          <w:szCs w:val="28"/>
        </w:rPr>
        <w:t>овек</w:t>
      </w:r>
      <w:r w:rsidR="003F1B59">
        <w:rPr>
          <w:color w:val="auto"/>
          <w:sz w:val="28"/>
          <w:szCs w:val="28"/>
        </w:rPr>
        <w:t xml:space="preserve"> и возглавляется председателем</w:t>
      </w:r>
      <w:r w:rsidR="00E81528">
        <w:rPr>
          <w:color w:val="auto"/>
          <w:sz w:val="28"/>
          <w:szCs w:val="28"/>
        </w:rPr>
        <w:t>.</w:t>
      </w:r>
      <w:r w:rsidR="003F1B59">
        <w:rPr>
          <w:color w:val="auto"/>
          <w:sz w:val="28"/>
          <w:szCs w:val="28"/>
        </w:rPr>
        <w:t xml:space="preserve"> </w:t>
      </w:r>
      <w:r w:rsidRPr="000D3B73">
        <w:rPr>
          <w:color w:val="auto"/>
          <w:sz w:val="28"/>
          <w:szCs w:val="28"/>
        </w:rPr>
        <w:t xml:space="preserve">В состав комиссии по предзащите входят преподаватели кафедры </w:t>
      </w:r>
      <w:r w:rsidR="003F1B59">
        <w:rPr>
          <w:color w:val="auto"/>
          <w:sz w:val="28"/>
          <w:szCs w:val="28"/>
        </w:rPr>
        <w:t>«Анализ рисков и экономическая безопасность»</w:t>
      </w:r>
      <w:r w:rsidRPr="000D3B73">
        <w:rPr>
          <w:color w:val="auto"/>
          <w:sz w:val="28"/>
          <w:szCs w:val="28"/>
        </w:rPr>
        <w:t xml:space="preserve">. Возможно также привлечение ведущих преподавателей других кафедр, а также практических работников. </w:t>
      </w:r>
    </w:p>
    <w:p w14:paraId="40D98F07"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Предзащиту выпускных квалификационных работ возглавляет председатель комиссии, который организует и контролирует деятельность комиссии, обеспечивает единство требований, предъявляемых к выполнению необходимых действий выпускниками при написании и подготовке к защите выпускных квалификационных работ. </w:t>
      </w:r>
    </w:p>
    <w:p w14:paraId="40D98F08" w14:textId="77777777" w:rsidR="00883A28"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Председателем комиссии, как правило, утверждается лицо из числа наиболее квалифицированных и опытных преподавателей кафедры. </w:t>
      </w:r>
    </w:p>
    <w:p w14:paraId="40D98F09" w14:textId="77777777" w:rsidR="003F1B59" w:rsidRPr="000D3B73" w:rsidRDefault="003F1B59" w:rsidP="009350E7">
      <w:pPr>
        <w:pStyle w:val="Default"/>
        <w:widowControl w:val="0"/>
        <w:spacing w:line="360" w:lineRule="auto"/>
        <w:ind w:firstLine="709"/>
        <w:jc w:val="both"/>
        <w:rPr>
          <w:color w:val="auto"/>
          <w:sz w:val="28"/>
          <w:szCs w:val="28"/>
        </w:rPr>
      </w:pPr>
    </w:p>
    <w:p w14:paraId="40D98F0A" w14:textId="77777777" w:rsidR="00883A28" w:rsidRPr="000D3B73" w:rsidRDefault="00883A28" w:rsidP="009350E7">
      <w:pPr>
        <w:pStyle w:val="Default"/>
        <w:widowControl w:val="0"/>
        <w:spacing w:line="360" w:lineRule="auto"/>
        <w:ind w:firstLine="709"/>
        <w:jc w:val="both"/>
        <w:rPr>
          <w:color w:val="auto"/>
          <w:sz w:val="28"/>
          <w:szCs w:val="28"/>
        </w:rPr>
      </w:pPr>
      <w:r w:rsidRPr="000D3B73">
        <w:rPr>
          <w:b/>
          <w:bCs/>
          <w:color w:val="auto"/>
          <w:sz w:val="28"/>
          <w:szCs w:val="28"/>
        </w:rPr>
        <w:t xml:space="preserve">4. Порядок проведения предзащиты выпускной квалификационной работы </w:t>
      </w:r>
    </w:p>
    <w:p w14:paraId="40D98F0B"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Предзащита выпускной квалификационной работы проходит публично на заседании комиссии по предзащите, на предзащите обязательно присутствие научного руководителя студента. </w:t>
      </w:r>
      <w:r w:rsidR="003F1B59">
        <w:rPr>
          <w:color w:val="auto"/>
          <w:sz w:val="28"/>
          <w:szCs w:val="28"/>
        </w:rPr>
        <w:t>Возможно</w:t>
      </w:r>
      <w:r w:rsidRPr="000D3B73">
        <w:rPr>
          <w:color w:val="auto"/>
          <w:sz w:val="28"/>
          <w:szCs w:val="28"/>
        </w:rPr>
        <w:t xml:space="preserve"> также присутствие предполагаемого рецензента выпускной квалификационной работы. </w:t>
      </w:r>
    </w:p>
    <w:p w14:paraId="40D98F0C"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На предзащите выпускной квалификационной работы студент должен представить один экземпляр текста работы (переплёт не обязателен) и отзыв научного руководителя. </w:t>
      </w:r>
    </w:p>
    <w:p w14:paraId="40D98F0D"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Предзащита выпускной квалификационной работы осуществляется в </w:t>
      </w:r>
      <w:r w:rsidRPr="000D3B73">
        <w:rPr>
          <w:color w:val="auto"/>
          <w:sz w:val="28"/>
          <w:szCs w:val="28"/>
        </w:rPr>
        <w:lastRenderedPageBreak/>
        <w:t xml:space="preserve">следующем порядке: </w:t>
      </w:r>
    </w:p>
    <w:p w14:paraId="40D98F0E"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доклад студента (7-10 мин.); </w:t>
      </w:r>
    </w:p>
    <w:p w14:paraId="40D98F0F"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вопросы членов комиссии студенту; </w:t>
      </w:r>
    </w:p>
    <w:p w14:paraId="40D98F10"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дискуссия; </w:t>
      </w:r>
    </w:p>
    <w:p w14:paraId="40D98F11"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мнение научного руководителя и рецензента по поводу возможности допуска работы к защите; </w:t>
      </w:r>
    </w:p>
    <w:p w14:paraId="40D98F12"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заключительное слово студента. </w:t>
      </w:r>
    </w:p>
    <w:p w14:paraId="40D98F13"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По окончании выступления всех студентов, допущенных к защите, комиссия озвучивает решение о возможности допуска к защите и предполагаемой оценке выпускной квалификационной работы. </w:t>
      </w:r>
    </w:p>
    <w:p w14:paraId="40D98F14"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В докладе студента на предзащите должны найти отражение: </w:t>
      </w:r>
    </w:p>
    <w:p w14:paraId="40D98F15"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название темы выпускной квалификационной работы; </w:t>
      </w:r>
    </w:p>
    <w:p w14:paraId="40D98F16"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ее актуальность; </w:t>
      </w:r>
    </w:p>
    <w:p w14:paraId="40D98F17"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цель и основные задачи исследования; </w:t>
      </w:r>
    </w:p>
    <w:p w14:paraId="40D98F18"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краткая характеристика </w:t>
      </w:r>
      <w:r w:rsidR="003F1B59" w:rsidRPr="000D3B73">
        <w:rPr>
          <w:color w:val="auto"/>
          <w:sz w:val="28"/>
          <w:szCs w:val="28"/>
        </w:rPr>
        <w:t>объекта</w:t>
      </w:r>
      <w:r w:rsidR="003F1B59">
        <w:rPr>
          <w:color w:val="auto"/>
          <w:sz w:val="28"/>
          <w:szCs w:val="28"/>
        </w:rPr>
        <w:t>,</w:t>
      </w:r>
      <w:r w:rsidR="003F1B59" w:rsidRPr="000D3B73">
        <w:rPr>
          <w:color w:val="auto"/>
          <w:sz w:val="28"/>
          <w:szCs w:val="28"/>
        </w:rPr>
        <w:t xml:space="preserve"> </w:t>
      </w:r>
      <w:r w:rsidRPr="000D3B73">
        <w:rPr>
          <w:color w:val="auto"/>
          <w:sz w:val="28"/>
          <w:szCs w:val="28"/>
        </w:rPr>
        <w:t xml:space="preserve">предмета, методологии и степень научной разработанности темы исследования; </w:t>
      </w:r>
    </w:p>
    <w:p w14:paraId="40D98F19"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краткое изложение сути работы, особенностей выполненного исследования и личного вклада автора; </w:t>
      </w:r>
    </w:p>
    <w:p w14:paraId="40D98F1A"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выявленная проблематика; </w:t>
      </w:r>
    </w:p>
    <w:p w14:paraId="40D98F1B" w14:textId="77777777" w:rsidR="00883A28" w:rsidRPr="000D3B73" w:rsidRDefault="00883A28" w:rsidP="003F1B59">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выводы и предложения, выносимые на защиту. </w:t>
      </w:r>
    </w:p>
    <w:p w14:paraId="40D98F1C"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Выступление с докладом на предзащите выпускной квалификационной работы является важным этапом, ведущим к завершению </w:t>
      </w:r>
      <w:r w:rsidR="00B2700C" w:rsidRPr="000D3B73">
        <w:rPr>
          <w:color w:val="auto"/>
          <w:sz w:val="28"/>
          <w:szCs w:val="28"/>
        </w:rPr>
        <w:t>обучения.</w:t>
      </w:r>
      <w:r w:rsidRPr="000D3B73">
        <w:rPr>
          <w:color w:val="auto"/>
          <w:sz w:val="28"/>
          <w:szCs w:val="28"/>
        </w:rPr>
        <w:t xml:space="preserve"> Встреча с комиссией по предзащите предоставляет возможность обсудить свои идеи, узнать актуальные проблемы, которые студент мог не включить в сферу научного интереса, работая над темой свое</w:t>
      </w:r>
      <w:r w:rsidR="003F1B59">
        <w:rPr>
          <w:color w:val="auto"/>
          <w:sz w:val="28"/>
          <w:szCs w:val="28"/>
        </w:rPr>
        <w:t>й выпускной квалификационной</w:t>
      </w:r>
      <w:r w:rsidRPr="000D3B73">
        <w:rPr>
          <w:color w:val="auto"/>
          <w:sz w:val="28"/>
          <w:szCs w:val="28"/>
        </w:rPr>
        <w:t xml:space="preserve"> работы. Предоставленная студенту возможность озвучить свой доклад на предзащите позволяет обдумать вопросы, которые могут возникнуть на защите выпускной квалификационной работы. Поэтому особое внимание студент должен уделить подготовке доклада. </w:t>
      </w:r>
    </w:p>
    <w:p w14:paraId="40D98F1D"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Продолжительность доклада должна составлять не более 10 минут. В </w:t>
      </w:r>
      <w:r w:rsidRPr="000D3B73">
        <w:rPr>
          <w:color w:val="auto"/>
          <w:sz w:val="28"/>
          <w:szCs w:val="28"/>
        </w:rPr>
        <w:lastRenderedPageBreak/>
        <w:t xml:space="preserve">ходе доклада целесообразно использовать иллюстративный материал: слайды, раздаточный материал (таблицы, схемы, рисунки, выполненные на отдельных листах А4 (в количестве, равном или чуть меньшем количества присутствующих на предзащите), презентацию, выполненную в редакторе «Microsoft PowerPoint»). </w:t>
      </w:r>
    </w:p>
    <w:p w14:paraId="40D98F1E"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Язык доклада характеризуется краткостью, простотой, логичностью изложения. Хорошее впечатление производит доклад, сделанный по памяти, со свободным и логически последовательным изложением результатов исследования и использованием продуманного иллюстративного материала в виде слайд-презентации. </w:t>
      </w:r>
    </w:p>
    <w:p w14:paraId="40D98F1F"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Рекомендуется предварительно написать доклад, откорректировать его - убрать лишнюю информацию, устранить многословие, исправить речевые ошибки, грамотно рассчитать предполагаемое время, затрачиваемое на доклад, акцентируя внимание на основных положениях. Подготовленный текст можно использовать на предзащите. Студенту необходимо предварительно отрепетировать доклад, обсудить его с научным руководителем. </w:t>
      </w:r>
    </w:p>
    <w:p w14:paraId="40D98F20"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При освещении своего доклада студенту следует выступать от третьего лица: </w:t>
      </w:r>
      <w:r w:rsidRPr="000D3B73">
        <w:rPr>
          <w:i/>
          <w:iCs/>
          <w:color w:val="auto"/>
          <w:sz w:val="28"/>
          <w:szCs w:val="28"/>
        </w:rPr>
        <w:t xml:space="preserve">«Мы провели исследование, мы получили данные и т.д.». </w:t>
      </w:r>
      <w:r w:rsidRPr="000D3B73">
        <w:rPr>
          <w:color w:val="auto"/>
          <w:sz w:val="28"/>
          <w:szCs w:val="28"/>
        </w:rPr>
        <w:t xml:space="preserve">В докладе должны быть логические паузы (чтобы мысли слушающих могли следовать за мыслями студента), ударения на наиболее значимых моментах. Студенту следует заранее отрепетировать данные абзацы доклада. </w:t>
      </w:r>
    </w:p>
    <w:p w14:paraId="40D98F21"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Перед выступлением следует несколько раз прочитать доклад. Поставленные задачи следует разъяснять тщательно, отмечать важные места «интонационными заголовками», риторическими вопросами. Необходимо убедиться в хорошем знании текста, в свободном владении им. Репетиции нужно проводить с плакатами (слайдами) или с тем материалом, который студент будет демонстрировать. Слайды должны быть читаемы и просты для восприятия. Они позволят выделить основные пункты доклада и удержать внимание аудитории. </w:t>
      </w:r>
    </w:p>
    <w:p w14:paraId="40D98F22" w14:textId="77777777" w:rsidR="00883A28" w:rsidRPr="000D3B73" w:rsidRDefault="00883A28" w:rsidP="009350E7">
      <w:pPr>
        <w:pStyle w:val="Default"/>
        <w:widowControl w:val="0"/>
        <w:spacing w:line="360" w:lineRule="auto"/>
        <w:ind w:firstLine="709"/>
        <w:jc w:val="both"/>
        <w:rPr>
          <w:color w:val="auto"/>
          <w:sz w:val="28"/>
          <w:szCs w:val="28"/>
        </w:rPr>
      </w:pPr>
    </w:p>
    <w:p w14:paraId="40D98F23"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В завершение доклада желательно объявить об его окончании и поблагодарить членов комиссии по предзащите за внимание. </w:t>
      </w:r>
    </w:p>
    <w:p w14:paraId="40D98F24"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Доклад обычно оканчивается словами: </w:t>
      </w:r>
      <w:r w:rsidRPr="000D3B73">
        <w:rPr>
          <w:i/>
          <w:iCs/>
          <w:color w:val="auto"/>
          <w:sz w:val="28"/>
          <w:szCs w:val="28"/>
        </w:rPr>
        <w:t xml:space="preserve">«Доклад окончен. Спасибо за внимание». </w:t>
      </w:r>
    </w:p>
    <w:p w14:paraId="40D98F25"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Структура доклада может быть представлена следующим образом: </w:t>
      </w:r>
    </w:p>
    <w:p w14:paraId="40D98F26"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1</w:t>
      </w:r>
      <w:r w:rsidRPr="000D3B73">
        <w:rPr>
          <w:i/>
          <w:iCs/>
          <w:color w:val="auto"/>
          <w:sz w:val="28"/>
          <w:szCs w:val="28"/>
        </w:rPr>
        <w:t xml:space="preserve">.«Уважаемый Председатель и члены государственной экзаменационной комиссии, Вашему вниманию предлагается выпускная квалификационная работа на тему....». </w:t>
      </w:r>
    </w:p>
    <w:p w14:paraId="40D98F27"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2.Затем студентом обосновывается актуальность темы выпускной квалификационной работы, которая может заканчиваться словами: </w:t>
      </w:r>
      <w:r w:rsidRPr="000D3B73">
        <w:rPr>
          <w:i/>
          <w:iCs/>
          <w:color w:val="auto"/>
          <w:sz w:val="28"/>
          <w:szCs w:val="28"/>
        </w:rPr>
        <w:t xml:space="preserve">«Вот почему тема моей </w:t>
      </w:r>
      <w:r w:rsidR="00B2700C">
        <w:rPr>
          <w:i/>
          <w:iCs/>
          <w:color w:val="auto"/>
          <w:sz w:val="28"/>
          <w:szCs w:val="28"/>
        </w:rPr>
        <w:t>выпускной квалификационной</w:t>
      </w:r>
      <w:r w:rsidRPr="000D3B73">
        <w:rPr>
          <w:i/>
          <w:iCs/>
          <w:color w:val="auto"/>
          <w:sz w:val="28"/>
          <w:szCs w:val="28"/>
        </w:rPr>
        <w:t xml:space="preserve"> работы достаточно актуальна в настоящее время / в современных условиях…». </w:t>
      </w:r>
    </w:p>
    <w:p w14:paraId="40D98F28"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3.Далее перечисляются цели и задачи, указанные во введении (возможно сокращение материала), объект и предмет исследования, источники информации, методы, использовавшиеся при написании работы (используется материал введения выпускной квалификационной работы). </w:t>
      </w:r>
    </w:p>
    <w:p w14:paraId="40D98F29"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4</w:t>
      </w:r>
      <w:r w:rsidRPr="000D3B73">
        <w:rPr>
          <w:i/>
          <w:iCs/>
          <w:color w:val="auto"/>
          <w:sz w:val="28"/>
          <w:szCs w:val="28"/>
        </w:rPr>
        <w:t xml:space="preserve">.«Представленная выпускная квалификационная работа состоит из введения, 3-х глав..., заключения, списка библиографических источников» </w:t>
      </w:r>
      <w:r w:rsidRPr="000D3B73">
        <w:rPr>
          <w:color w:val="auto"/>
          <w:sz w:val="28"/>
          <w:szCs w:val="28"/>
        </w:rPr>
        <w:t xml:space="preserve">(необходимо краткое описание каждой части работы). </w:t>
      </w:r>
    </w:p>
    <w:p w14:paraId="40D98F2A"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5</w:t>
      </w:r>
      <w:r w:rsidRPr="000D3B73">
        <w:rPr>
          <w:i/>
          <w:iCs/>
          <w:color w:val="auto"/>
          <w:sz w:val="28"/>
          <w:szCs w:val="28"/>
        </w:rPr>
        <w:t xml:space="preserve">.«В первой главе работы мы рассмотрели теоретические аспекты...» </w:t>
      </w:r>
      <w:r w:rsidRPr="000D3B73">
        <w:rPr>
          <w:color w:val="auto"/>
          <w:sz w:val="28"/>
          <w:szCs w:val="28"/>
        </w:rPr>
        <w:t xml:space="preserve">(перечисляются основные положения). </w:t>
      </w:r>
    </w:p>
    <w:p w14:paraId="40D98F2B"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6.</w:t>
      </w:r>
      <w:r w:rsidRPr="000D3B73">
        <w:rPr>
          <w:i/>
          <w:iCs/>
          <w:color w:val="auto"/>
          <w:sz w:val="28"/>
          <w:szCs w:val="28"/>
        </w:rPr>
        <w:t xml:space="preserve">«Во второй (третьей) главе нами были проанализированы следующие вопросы…» </w:t>
      </w:r>
      <w:r w:rsidRPr="000D3B73">
        <w:rPr>
          <w:color w:val="auto"/>
          <w:sz w:val="28"/>
          <w:szCs w:val="28"/>
        </w:rPr>
        <w:t xml:space="preserve">(перечисляются основные положения). </w:t>
      </w:r>
    </w:p>
    <w:p w14:paraId="40D98F2C"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7</w:t>
      </w:r>
      <w:r w:rsidRPr="000D3B73">
        <w:rPr>
          <w:i/>
          <w:iCs/>
          <w:color w:val="auto"/>
          <w:sz w:val="28"/>
          <w:szCs w:val="28"/>
        </w:rPr>
        <w:t xml:space="preserve">.«В связи вышеизложенным, результаты настоящей работы имеют теоретическое и практическое значение. Кроме того, результаты проведенного исследования могут использоваться в деятельности соответствующих учреждений и органов, а также на лекционных и семинарских занятиях по соответствующим дисциплинам». </w:t>
      </w:r>
    </w:p>
    <w:p w14:paraId="40D98F2D"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8.</w:t>
      </w:r>
      <w:r w:rsidRPr="000D3B73">
        <w:rPr>
          <w:i/>
          <w:iCs/>
          <w:color w:val="auto"/>
          <w:sz w:val="28"/>
          <w:szCs w:val="28"/>
        </w:rPr>
        <w:t xml:space="preserve">«Доклад окончен. Спасибо за внимание!» </w:t>
      </w:r>
      <w:r w:rsidRPr="000D3B73">
        <w:rPr>
          <w:color w:val="auto"/>
          <w:sz w:val="28"/>
          <w:szCs w:val="28"/>
        </w:rPr>
        <w:t xml:space="preserve"> </w:t>
      </w:r>
    </w:p>
    <w:p w14:paraId="40D98F2E" w14:textId="77777777" w:rsidR="00883A28" w:rsidRPr="000D3B73" w:rsidRDefault="00883A28" w:rsidP="009350E7">
      <w:pPr>
        <w:pStyle w:val="Default"/>
        <w:widowControl w:val="0"/>
        <w:spacing w:line="360" w:lineRule="auto"/>
        <w:ind w:firstLine="709"/>
        <w:jc w:val="both"/>
        <w:rPr>
          <w:color w:val="auto"/>
          <w:sz w:val="28"/>
          <w:szCs w:val="28"/>
        </w:rPr>
      </w:pPr>
    </w:p>
    <w:p w14:paraId="40D98F2F"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Речевые клише для составления доклада: </w:t>
      </w:r>
    </w:p>
    <w:p w14:paraId="40D98F30"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«Во введении обосновывается (указывается, отмечается), что…» </w:t>
      </w:r>
    </w:p>
    <w:p w14:paraId="40D98F31"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«В первой главе освещается (исследуется, анализируется)…» </w:t>
      </w:r>
    </w:p>
    <w:p w14:paraId="40D98F32"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«Мы подчеркиваем (делаем вывод, указываем), что…» </w:t>
      </w:r>
    </w:p>
    <w:p w14:paraId="40D98F33"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«Вторая глава содержит (включает)…» </w:t>
      </w:r>
    </w:p>
    <w:p w14:paraId="40D98F34"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«В третьей главе приведены (проанализированы, рассмотрены)…» </w:t>
      </w:r>
    </w:p>
    <w:p w14:paraId="40D98F35"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«Нами уделено большое внимание…» </w:t>
      </w:r>
    </w:p>
    <w:p w14:paraId="40D98F36"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«Важной проблемой в научной литературе является…» </w:t>
      </w:r>
    </w:p>
    <w:p w14:paraId="40D98F37"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«Вместе с тем возникает ряд проблем, не получивших всестороннего рассмотрения (изучения) в научной литературе…» </w:t>
      </w:r>
    </w:p>
    <w:p w14:paraId="40D98F38"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«Доказано, что…» </w:t>
      </w:r>
    </w:p>
    <w:p w14:paraId="40D98F39"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«Установлено, что…» </w:t>
      </w:r>
    </w:p>
    <w:p w14:paraId="40D98F3A"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«Большой объем изученной нами научной литературы, посвященной… позволяет сделать вывод, что (о том, что)…». </w:t>
      </w:r>
    </w:p>
    <w:p w14:paraId="40D98F3B"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Вопросы, которые могут быть заданы студенту в процессе предзащиты выпускной квалификационной работы, как правило, имеют непосредственное отношение к теме выпускной квалификационной работы и приведенным в ней решениям и результатам. Количество и характер вопросов в значительной степени зависят от содержания, чёткости и убедительности доклада. </w:t>
      </w:r>
    </w:p>
    <w:p w14:paraId="40D98F3C"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Ответы на вопросы членов комиссии должны быть краткими и содержательными и начинаться словами: </w:t>
      </w:r>
      <w:r w:rsidRPr="000D3B73">
        <w:rPr>
          <w:i/>
          <w:iCs/>
          <w:color w:val="auto"/>
          <w:sz w:val="28"/>
          <w:szCs w:val="28"/>
        </w:rPr>
        <w:t xml:space="preserve">«Благодарю за вопрос». </w:t>
      </w:r>
      <w:r w:rsidRPr="000D3B73">
        <w:rPr>
          <w:color w:val="auto"/>
          <w:sz w:val="28"/>
          <w:szCs w:val="28"/>
        </w:rPr>
        <w:t>На вопрос не обязательно отвечать мгновенно. Можно помолчать и обдумать ответ. Хорошим способом собраться с мыслями и выиграть время на обдумывание является возможность попросить уточнить вопрос. При ответе на вопрос уместно сослаться на авторитетное мнение, к которому близка ваша позиция, или сослаться на то, что в ввиду ограниченности объема исследования вы не могли детально остановиться на данной проблематике, вне сомнения заслуживающей внимания в вашей дальнейшей научной деятельности.</w:t>
      </w:r>
      <w:r w:rsidR="000D3B73">
        <w:rPr>
          <w:color w:val="auto"/>
          <w:sz w:val="28"/>
          <w:szCs w:val="28"/>
        </w:rPr>
        <w:t xml:space="preserve"> </w:t>
      </w:r>
      <w:r w:rsidRPr="000D3B73">
        <w:rPr>
          <w:color w:val="auto"/>
          <w:sz w:val="28"/>
          <w:szCs w:val="28"/>
        </w:rPr>
        <w:lastRenderedPageBreak/>
        <w:t xml:space="preserve">Примеры типичных вопросов, задаваемых в процессе дискуссии. </w:t>
      </w:r>
    </w:p>
    <w:p w14:paraId="40D98F3D"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«Слушатель просит повторить цель работы, основную мысль». </w:t>
      </w:r>
    </w:p>
    <w:p w14:paraId="40D98F3E"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«Слушатель просит дать уточняющее пояснение о приведенных вами данных». </w:t>
      </w:r>
    </w:p>
    <w:p w14:paraId="40D98F3F"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«Слушатель просит высказать ваше мнение по освещаемой проблеме». </w:t>
      </w:r>
    </w:p>
    <w:p w14:paraId="40D98F40"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«Слушатель задает вопрос по части доклада, которая показалась ему интересной». </w:t>
      </w:r>
    </w:p>
    <w:p w14:paraId="40D98F41" w14:textId="77777777" w:rsidR="00883A28" w:rsidRPr="000D3B73" w:rsidRDefault="00883A28" w:rsidP="009350E7">
      <w:pPr>
        <w:pStyle w:val="Default"/>
        <w:widowControl w:val="0"/>
        <w:spacing w:line="360" w:lineRule="auto"/>
        <w:ind w:firstLine="709"/>
        <w:jc w:val="both"/>
        <w:rPr>
          <w:color w:val="auto"/>
          <w:sz w:val="28"/>
          <w:szCs w:val="28"/>
        </w:rPr>
      </w:pPr>
      <w:r w:rsidRPr="000D3B73">
        <w:rPr>
          <w:i/>
          <w:iCs/>
          <w:color w:val="auto"/>
          <w:sz w:val="28"/>
          <w:szCs w:val="28"/>
        </w:rPr>
        <w:t xml:space="preserve">«Слушатель опровергает какое-то положение доклада, ссылаясь на слабость вашей аргументации». </w:t>
      </w:r>
    </w:p>
    <w:p w14:paraId="40D98F42"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По результатам предзащиты выносится одно из следующих решений: </w:t>
      </w:r>
    </w:p>
    <w:p w14:paraId="40D98F43"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допустить к защите ГЭК; </w:t>
      </w:r>
    </w:p>
    <w:p w14:paraId="40D98F44"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допустить к защите ГЭК без устранения недостатков; </w:t>
      </w:r>
    </w:p>
    <w:p w14:paraId="40D98F45"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допустить к защите ГЭК при условии устранения незначительных недостатков, с последующим отчётом научного руководителя о предпринятых мерах по их устранению; </w:t>
      </w:r>
    </w:p>
    <w:p w14:paraId="40D98F46"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направить ВКР на доработку, обозначив основные недостатки и возможные варианты их устранения. </w:t>
      </w:r>
    </w:p>
    <w:p w14:paraId="40D98F47"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Основными критериями для вынесения комиссией по предзащите балльной оценки дипломной работе являются: </w:t>
      </w:r>
    </w:p>
    <w:p w14:paraId="40D98F48"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уровень научно-теоретического обоснования темы; </w:t>
      </w:r>
    </w:p>
    <w:p w14:paraId="40D98F49"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структура исследования, соответствие теме; </w:t>
      </w:r>
    </w:p>
    <w:p w14:paraId="40D98F4A"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качество содержания понятийного аппарата; </w:t>
      </w:r>
    </w:p>
    <w:p w14:paraId="40D98F4B"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анализ научных исследований по проблеме, освещение исторического аспекта, формулирование основных теоретических позиций; </w:t>
      </w:r>
    </w:p>
    <w:p w14:paraId="40D98F4C"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комплексность использования методов исследования, их адекватность задачам исследования; </w:t>
      </w:r>
    </w:p>
    <w:p w14:paraId="40D98F4D"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качество разработки и использования методик; </w:t>
      </w:r>
    </w:p>
    <w:p w14:paraId="40D98F4E"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полнота и качество собранных фактических данных по объекту исследования; </w:t>
      </w:r>
    </w:p>
    <w:p w14:paraId="40D98F4F"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lastRenderedPageBreak/>
        <w:t xml:space="preserve">творческий характер анализа и обобщения фактических данных на основе современных методов и научных достижений; </w:t>
      </w:r>
    </w:p>
    <w:p w14:paraId="40D98F50"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научное и практическое значение предложений, выводов и рекомендаций, степень их обоснованности и возможность реального внедрения в работу учреждений и организаций; </w:t>
      </w:r>
    </w:p>
    <w:p w14:paraId="40D98F51"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лаконичное, чёткое и грамотное изложение материала, оформление работы в соответствии с методическими указаниями; </w:t>
      </w:r>
    </w:p>
    <w:p w14:paraId="40D98F52" w14:textId="77777777" w:rsidR="00883A28" w:rsidRPr="000D3B73" w:rsidRDefault="00883A28" w:rsidP="00B2700C">
      <w:pPr>
        <w:pStyle w:val="Default"/>
        <w:widowControl w:val="0"/>
        <w:numPr>
          <w:ilvl w:val="0"/>
          <w:numId w:val="9"/>
        </w:numPr>
        <w:tabs>
          <w:tab w:val="left" w:pos="993"/>
        </w:tabs>
        <w:spacing w:line="360" w:lineRule="auto"/>
        <w:ind w:left="0" w:firstLine="709"/>
        <w:jc w:val="both"/>
        <w:rPr>
          <w:color w:val="auto"/>
          <w:sz w:val="28"/>
          <w:szCs w:val="28"/>
        </w:rPr>
      </w:pPr>
      <w:r w:rsidRPr="000D3B73">
        <w:rPr>
          <w:color w:val="auto"/>
          <w:sz w:val="28"/>
          <w:szCs w:val="28"/>
        </w:rPr>
        <w:t xml:space="preserve">умение вести полемику по теоретическим и практическим вопросам выпускной квалификационной работы, глубина и правильность ответов на замечания рецензентов и вопросы членов комиссии по предзащите. </w:t>
      </w:r>
    </w:p>
    <w:p w14:paraId="40D98F53"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Апелляции на предзащите выпускных квалификационных работ не принимаются и не рассматриваются. По результатам выступления составляется протокол предварительной защиты выпускных квалификационных работ. </w:t>
      </w:r>
    </w:p>
    <w:p w14:paraId="40D98F54" w14:textId="77777777" w:rsidR="00883A28" w:rsidRPr="000D3B73" w:rsidRDefault="00883A28" w:rsidP="009350E7">
      <w:pPr>
        <w:pStyle w:val="Default"/>
        <w:widowControl w:val="0"/>
        <w:spacing w:line="360" w:lineRule="auto"/>
        <w:ind w:firstLine="709"/>
        <w:jc w:val="both"/>
        <w:rPr>
          <w:color w:val="auto"/>
          <w:sz w:val="28"/>
          <w:szCs w:val="28"/>
        </w:rPr>
      </w:pPr>
      <w:r w:rsidRPr="000D3B73">
        <w:rPr>
          <w:color w:val="auto"/>
          <w:sz w:val="28"/>
          <w:szCs w:val="28"/>
        </w:rPr>
        <w:t xml:space="preserve">Отчеты о работе комиссии по предзащите заслушиваются на заседании кафедры и, вместе с рекомендациями о совершенствовании порядка проведения предзащиты выпускных квалификационных работ, обсуждаются на нем. </w:t>
      </w:r>
    </w:p>
    <w:p w14:paraId="40D98F55" w14:textId="77777777" w:rsidR="00DD0953" w:rsidRPr="000D3B73" w:rsidRDefault="00883A28" w:rsidP="009350E7">
      <w:pPr>
        <w:widowControl w:val="0"/>
        <w:spacing w:line="360" w:lineRule="auto"/>
        <w:ind w:firstLine="709"/>
        <w:jc w:val="both"/>
        <w:rPr>
          <w:sz w:val="28"/>
          <w:szCs w:val="28"/>
        </w:rPr>
      </w:pPr>
      <w:r w:rsidRPr="000D3B73">
        <w:rPr>
          <w:sz w:val="28"/>
          <w:szCs w:val="28"/>
        </w:rPr>
        <w:t>По результатам обсуждения принимается итоговое решение, на котором дается оценка проведенной работе и предлагаются меры по её совершенствованию.</w:t>
      </w:r>
    </w:p>
    <w:sectPr w:rsidR="00DD0953" w:rsidRPr="000D3B73" w:rsidSect="00872984">
      <w:footerReference w:type="default" r:id="rId12"/>
      <w:pgSz w:w="11906" w:h="16838"/>
      <w:pgMar w:top="1134" w:right="850" w:bottom="993" w:left="1701" w:header="708"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98F58" w14:textId="77777777" w:rsidR="001A4923" w:rsidRDefault="001A4923" w:rsidP="000D3B73">
      <w:r>
        <w:separator/>
      </w:r>
    </w:p>
  </w:endnote>
  <w:endnote w:type="continuationSeparator" w:id="0">
    <w:p w14:paraId="40D98F59" w14:textId="77777777" w:rsidR="001A4923" w:rsidRDefault="001A4923" w:rsidP="000D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511857"/>
      <w:docPartObj>
        <w:docPartGallery w:val="Page Numbers (Bottom of Page)"/>
        <w:docPartUnique/>
      </w:docPartObj>
    </w:sdtPr>
    <w:sdtEndPr/>
    <w:sdtContent>
      <w:p w14:paraId="40D98F5A" w14:textId="77777777" w:rsidR="000D3B73" w:rsidRDefault="000D3B73">
        <w:pPr>
          <w:pStyle w:val="a7"/>
          <w:jc w:val="right"/>
        </w:pPr>
        <w:r>
          <w:fldChar w:fldCharType="begin"/>
        </w:r>
        <w:r>
          <w:instrText>PAGE   \* MERGEFORMAT</w:instrText>
        </w:r>
        <w:r>
          <w:fldChar w:fldCharType="separate"/>
        </w:r>
        <w:r w:rsidR="00ED5947">
          <w:rPr>
            <w:noProof/>
          </w:rPr>
          <w:t>2</w:t>
        </w:r>
        <w:r>
          <w:fldChar w:fldCharType="end"/>
        </w:r>
      </w:p>
    </w:sdtContent>
  </w:sdt>
  <w:p w14:paraId="40D98F5B" w14:textId="77777777" w:rsidR="000D3B73" w:rsidRDefault="000D3B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98F56" w14:textId="77777777" w:rsidR="001A4923" w:rsidRDefault="001A4923" w:rsidP="000D3B73">
      <w:r>
        <w:separator/>
      </w:r>
    </w:p>
  </w:footnote>
  <w:footnote w:type="continuationSeparator" w:id="0">
    <w:p w14:paraId="40D98F57" w14:textId="77777777" w:rsidR="001A4923" w:rsidRDefault="001A4923" w:rsidP="000D3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4A573"/>
    <w:multiLevelType w:val="hybridMultilevel"/>
    <w:tmpl w:val="69724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BD7891"/>
    <w:multiLevelType w:val="hybridMultilevel"/>
    <w:tmpl w:val="E64931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133D57"/>
    <w:multiLevelType w:val="hybridMultilevel"/>
    <w:tmpl w:val="0E5766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7E2CC9"/>
    <w:multiLevelType w:val="hybridMultilevel"/>
    <w:tmpl w:val="462815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EFE940"/>
    <w:multiLevelType w:val="hybridMultilevel"/>
    <w:tmpl w:val="C06A3B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F5ED3B"/>
    <w:multiLevelType w:val="hybridMultilevel"/>
    <w:tmpl w:val="376BCE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22B3BD6"/>
    <w:multiLevelType w:val="hybridMultilevel"/>
    <w:tmpl w:val="5B28F0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D5CA5E8"/>
    <w:multiLevelType w:val="hybridMultilevel"/>
    <w:tmpl w:val="A26FBE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FF772BF"/>
    <w:multiLevelType w:val="hybridMultilevel"/>
    <w:tmpl w:val="AA341290"/>
    <w:lvl w:ilvl="0" w:tplc="65725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8"/>
    <w:rsid w:val="000D3B73"/>
    <w:rsid w:val="000F25AC"/>
    <w:rsid w:val="001A4923"/>
    <w:rsid w:val="003F1B59"/>
    <w:rsid w:val="004763CF"/>
    <w:rsid w:val="005B1DEF"/>
    <w:rsid w:val="005C52BF"/>
    <w:rsid w:val="0063648A"/>
    <w:rsid w:val="00872984"/>
    <w:rsid w:val="00883A28"/>
    <w:rsid w:val="009350E7"/>
    <w:rsid w:val="00B2700C"/>
    <w:rsid w:val="00DD0953"/>
    <w:rsid w:val="00E81528"/>
    <w:rsid w:val="00ED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9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3A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Базовый"/>
    <w:rsid w:val="005B1DEF"/>
    <w:pPr>
      <w:tabs>
        <w:tab w:val="left" w:pos="709"/>
      </w:tabs>
      <w:suppressAutoHyphens/>
      <w:spacing w:after="200" w:line="276" w:lineRule="auto"/>
    </w:pPr>
    <w:rPr>
      <w:rFonts w:ascii="Times New Roman" w:eastAsia="Times New Roman" w:hAnsi="Times New Roman" w:cs="Times New Roman"/>
      <w:sz w:val="24"/>
      <w:szCs w:val="24"/>
      <w:lang w:eastAsia="ru-RU"/>
    </w:rPr>
  </w:style>
  <w:style w:type="table" w:styleId="a4">
    <w:name w:val="Table Grid"/>
    <w:basedOn w:val="a1"/>
    <w:uiPriority w:val="39"/>
    <w:rsid w:val="005B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D3B73"/>
    <w:pPr>
      <w:tabs>
        <w:tab w:val="center" w:pos="4677"/>
        <w:tab w:val="right" w:pos="9355"/>
      </w:tabs>
    </w:pPr>
  </w:style>
  <w:style w:type="character" w:customStyle="1" w:styleId="a6">
    <w:name w:val="Верхний колонтитул Знак"/>
    <w:basedOn w:val="a0"/>
    <w:link w:val="a5"/>
    <w:uiPriority w:val="99"/>
    <w:rsid w:val="000D3B7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3B73"/>
    <w:pPr>
      <w:tabs>
        <w:tab w:val="center" w:pos="4677"/>
        <w:tab w:val="right" w:pos="9355"/>
      </w:tabs>
    </w:pPr>
  </w:style>
  <w:style w:type="character" w:customStyle="1" w:styleId="a8">
    <w:name w:val="Нижний колонтитул Знак"/>
    <w:basedOn w:val="a0"/>
    <w:link w:val="a7"/>
    <w:uiPriority w:val="99"/>
    <w:rsid w:val="000D3B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3A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Базовый"/>
    <w:rsid w:val="005B1DEF"/>
    <w:pPr>
      <w:tabs>
        <w:tab w:val="left" w:pos="709"/>
      </w:tabs>
      <w:suppressAutoHyphens/>
      <w:spacing w:after="200" w:line="276" w:lineRule="auto"/>
    </w:pPr>
    <w:rPr>
      <w:rFonts w:ascii="Times New Roman" w:eastAsia="Times New Roman" w:hAnsi="Times New Roman" w:cs="Times New Roman"/>
      <w:sz w:val="24"/>
      <w:szCs w:val="24"/>
      <w:lang w:eastAsia="ru-RU"/>
    </w:rPr>
  </w:style>
  <w:style w:type="table" w:styleId="a4">
    <w:name w:val="Table Grid"/>
    <w:basedOn w:val="a1"/>
    <w:uiPriority w:val="39"/>
    <w:rsid w:val="005B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D3B73"/>
    <w:pPr>
      <w:tabs>
        <w:tab w:val="center" w:pos="4677"/>
        <w:tab w:val="right" w:pos="9355"/>
      </w:tabs>
    </w:pPr>
  </w:style>
  <w:style w:type="character" w:customStyle="1" w:styleId="a6">
    <w:name w:val="Верхний колонтитул Знак"/>
    <w:basedOn w:val="a0"/>
    <w:link w:val="a5"/>
    <w:uiPriority w:val="99"/>
    <w:rsid w:val="000D3B7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3B73"/>
    <w:pPr>
      <w:tabs>
        <w:tab w:val="center" w:pos="4677"/>
        <w:tab w:val="right" w:pos="9355"/>
      </w:tabs>
    </w:pPr>
  </w:style>
  <w:style w:type="character" w:customStyle="1" w:styleId="a8">
    <w:name w:val="Нижний колонтитул Знак"/>
    <w:basedOn w:val="a0"/>
    <w:link w:val="a7"/>
    <w:uiPriority w:val="99"/>
    <w:rsid w:val="000D3B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5417E4EB8808941AB904F657D04C372" ma:contentTypeVersion="1" ma:contentTypeDescription="Создание документа." ma:contentTypeScope="" ma:versionID="49602af262c3c035d7e5c08ffbdb3267">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1217-ED42-4831-877A-F0BCC3C26627}">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5BA82686-9AAA-4719-A69C-0A8AF647C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8A12E-534D-4095-94E1-C70490E918D5}">
  <ds:schemaRefs>
    <ds:schemaRef ds:uri="http://schemas.microsoft.com/sharepoint/v3/contenttype/forms"/>
  </ds:schemaRefs>
</ds:datastoreItem>
</file>

<file path=customXml/itemProps4.xml><?xml version="1.0" encoding="utf-8"?>
<ds:datastoreItem xmlns:ds="http://schemas.openxmlformats.org/officeDocument/2006/customXml" ds:itemID="{D722B6A6-F166-4190-B03C-80B00E03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2472</Words>
  <Characters>14095</Characters>
  <Application>Microsoft Office Word</Application>
  <DocSecurity>4</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Фешина Стэлла Сергеевна</dc:creator>
  <cp:lastModifiedBy>Корякина Евгения Дмитриевна</cp:lastModifiedBy>
  <cp:revision>2</cp:revision>
  <dcterms:created xsi:type="dcterms:W3CDTF">2018-09-06T08:34:00Z</dcterms:created>
  <dcterms:modified xsi:type="dcterms:W3CDTF">2018-09-06T08:34:00Z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0x01010065417E4EB8808941AB904F657D04C372</vt:lpwstr>
  </property>
</Properties>
</file>