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D9" w:rsidRDefault="00C41B81" w:rsidP="00C41B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B81">
        <w:rPr>
          <w:rFonts w:ascii="Times New Roman" w:hAnsi="Times New Roman" w:cs="Times New Roman"/>
          <w:b/>
          <w:sz w:val="32"/>
          <w:szCs w:val="32"/>
        </w:rPr>
        <w:t xml:space="preserve">Сроки практики очной формы обучения Экономика, </w:t>
      </w:r>
      <w:proofErr w:type="spellStart"/>
      <w:r w:rsidRPr="00C41B81">
        <w:rPr>
          <w:rFonts w:ascii="Times New Roman" w:hAnsi="Times New Roman" w:cs="Times New Roman"/>
          <w:b/>
          <w:sz w:val="32"/>
          <w:szCs w:val="32"/>
        </w:rPr>
        <w:t>Бакалавриат</w:t>
      </w:r>
      <w:proofErr w:type="spellEnd"/>
    </w:p>
    <w:p w:rsidR="00C41B81" w:rsidRDefault="00C41B81" w:rsidP="00C41B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EFE83FE" wp14:editId="26817412">
            <wp:extent cx="6305550" cy="394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81" w:rsidRPr="00C41B81" w:rsidRDefault="00C41B81" w:rsidP="00C41B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Сроки практики очной формы обучения Экономика, Магистратура</w:t>
      </w:r>
      <w:r>
        <w:rPr>
          <w:noProof/>
          <w:lang w:eastAsia="ru-RU"/>
        </w:rPr>
        <w:drawing>
          <wp:inline distT="0" distB="0" distL="0" distR="0" wp14:anchorId="478B7701" wp14:editId="4B8A7025">
            <wp:extent cx="6191250" cy="300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1B81" w:rsidRPr="00C41B81" w:rsidSect="00C41B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81"/>
    <w:rsid w:val="00144756"/>
    <w:rsid w:val="002A5BA5"/>
    <w:rsid w:val="00C4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4841"/>
  <w15:chartTrackingRefBased/>
  <w15:docId w15:val="{C6064528-B123-4917-968F-67BF125A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>Финуниверситет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Чапурина Елизавета Александровна</dc:creator>
  <cp:keywords/>
  <dc:description/>
  <cp:lastModifiedBy>Чапурина Елизавета Александровна</cp:lastModifiedBy>
  <cp:revision>1</cp:revision>
  <dcterms:created xsi:type="dcterms:W3CDTF">2025-02-14T10:48:00Z</dcterms:created>
  <dcterms:modified xsi:type="dcterms:W3CDTF">2025-02-14T10:52:00Z</dcterms:modified>
</cp:coreProperties>
</file>