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6F" w:rsidRDefault="00053F6F" w:rsidP="00053F6F">
      <w:pPr>
        <w:jc w:val="center"/>
        <w:rPr>
          <w:b/>
          <w:sz w:val="28"/>
          <w:szCs w:val="28"/>
        </w:rPr>
      </w:pPr>
      <w:r w:rsidRPr="00053F6F">
        <w:rPr>
          <w:b/>
          <w:sz w:val="28"/>
          <w:szCs w:val="28"/>
        </w:rPr>
        <w:t>Труды преподавателей</w:t>
      </w:r>
      <w:r>
        <w:rPr>
          <w:b/>
          <w:sz w:val="28"/>
          <w:szCs w:val="28"/>
        </w:rPr>
        <w:t xml:space="preserve"> Липецкого филиала Финуниверситета</w:t>
      </w:r>
      <w:r w:rsidRPr="00053F6F">
        <w:rPr>
          <w:b/>
          <w:sz w:val="28"/>
          <w:szCs w:val="28"/>
        </w:rPr>
        <w:t>.</w:t>
      </w:r>
    </w:p>
    <w:p w:rsidR="00053F6F" w:rsidRDefault="00053F6F" w:rsidP="00053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Научные труды.</w:t>
      </w:r>
    </w:p>
    <w:p w:rsidR="00053F6F" w:rsidRPr="00053F6F" w:rsidRDefault="00B70B98" w:rsidP="00053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год.</w:t>
      </w:r>
      <w:bookmarkStart w:id="0" w:name="_GoBack"/>
      <w:bookmarkEnd w:id="0"/>
    </w:p>
    <w:p w:rsidR="00053F6F" w:rsidRPr="00053F6F" w:rsidRDefault="00053F6F" w:rsidP="00053F6F">
      <w:r w:rsidRPr="00053F6F">
        <w:t>Современные проблемы эффектив</w:t>
      </w:r>
      <w:r>
        <w:t>н</w:t>
      </w:r>
      <w:r w:rsidRPr="00053F6F">
        <w:t xml:space="preserve">ого  использования социально-экономического потенциала регионов и пути их решения [Текст]: </w:t>
      </w:r>
      <w:r w:rsidRPr="007101B9">
        <w:rPr>
          <w:b/>
        </w:rPr>
        <w:t>Материалы международной научно-практической конференции, 11-12 апреля 2013/</w:t>
      </w:r>
      <w:r w:rsidRPr="00053F6F">
        <w:t xml:space="preserve"> </w:t>
      </w:r>
      <w:proofErr w:type="gramStart"/>
      <w:r w:rsidRPr="00053F6F">
        <w:t>Липецкий</w:t>
      </w:r>
      <w:proofErr w:type="gramEnd"/>
      <w:r w:rsidRPr="00053F6F">
        <w:t xml:space="preserve"> филиал Финансового университета при Правительстве РФ.- Тамбов-Липецк,: Изд-во Першина Р.В., 2013.- 474с.; 59,3 </w:t>
      </w:r>
      <w:proofErr w:type="spellStart"/>
      <w:r w:rsidRPr="00053F6F">
        <w:t>п.</w:t>
      </w:r>
      <w:proofErr w:type="gramStart"/>
      <w:r w:rsidRPr="00053F6F">
        <w:t>л</w:t>
      </w:r>
      <w:proofErr w:type="spellEnd"/>
      <w:proofErr w:type="gramEnd"/>
      <w:r w:rsidRPr="00053F6F">
        <w:t>.</w:t>
      </w:r>
    </w:p>
    <w:p w:rsidR="00053F6F" w:rsidRPr="00053F6F" w:rsidRDefault="00053F6F" w:rsidP="00053F6F">
      <w:pPr>
        <w:rPr>
          <w:i/>
        </w:rPr>
      </w:pPr>
      <w:r w:rsidRPr="00053F6F">
        <w:t xml:space="preserve">Отв. ред. </w:t>
      </w:r>
      <w:r w:rsidRPr="00053F6F">
        <w:rPr>
          <w:b/>
          <w:i/>
        </w:rPr>
        <w:t>Нестерова Н.Н.</w:t>
      </w:r>
      <w:r w:rsidRPr="00053F6F">
        <w:t xml:space="preserve"> В коллективе авторов:  </w:t>
      </w:r>
      <w:proofErr w:type="spellStart"/>
      <w:proofErr w:type="gramStart"/>
      <w:r w:rsidRPr="00053F6F">
        <w:t>Барекова</w:t>
      </w:r>
      <w:proofErr w:type="spellEnd"/>
      <w:r w:rsidRPr="00053F6F">
        <w:t xml:space="preserve"> Л.А., Березина Н.Н., </w:t>
      </w:r>
      <w:proofErr w:type="spellStart"/>
      <w:r w:rsidRPr="00053F6F">
        <w:t>Богдановский</w:t>
      </w:r>
      <w:proofErr w:type="spellEnd"/>
      <w:r w:rsidRPr="00053F6F">
        <w:t xml:space="preserve"> Д.Л., Графов А.В., Горшкова Н.С., Гуськов А.А., </w:t>
      </w:r>
      <w:proofErr w:type="spellStart"/>
      <w:r w:rsidRPr="00053F6F">
        <w:rPr>
          <w:b/>
          <w:i/>
        </w:rPr>
        <w:t>Гудович</w:t>
      </w:r>
      <w:proofErr w:type="spellEnd"/>
      <w:r w:rsidRPr="00053F6F">
        <w:rPr>
          <w:b/>
          <w:i/>
        </w:rPr>
        <w:t xml:space="preserve"> Г.К.,  Дмитров Д.В., Егоров В.А., Ермолов Ю.А., Зайцев А.Н., Зюзина Н.Н., </w:t>
      </w:r>
      <w:proofErr w:type="spellStart"/>
      <w:r w:rsidRPr="00053F6F">
        <w:rPr>
          <w:b/>
          <w:i/>
        </w:rPr>
        <w:t>Кадильникова</w:t>
      </w:r>
      <w:proofErr w:type="spellEnd"/>
      <w:r w:rsidRPr="00053F6F">
        <w:rPr>
          <w:b/>
          <w:i/>
        </w:rPr>
        <w:t xml:space="preserve"> Л.В., Колесников В.В. Кондратьев Р.Ю., Коноплев С.Г., Крылова Е.Д., Кукина Е.Е., Левчегов О.Н., Лебединская Д.А.</w:t>
      </w:r>
      <w:proofErr w:type="gramEnd"/>
      <w:r w:rsidRPr="00053F6F">
        <w:rPr>
          <w:b/>
          <w:i/>
        </w:rPr>
        <w:t xml:space="preserve">, </w:t>
      </w:r>
      <w:proofErr w:type="spellStart"/>
      <w:proofErr w:type="gramStart"/>
      <w:r w:rsidRPr="00053F6F">
        <w:rPr>
          <w:b/>
          <w:i/>
        </w:rPr>
        <w:t>Лисова</w:t>
      </w:r>
      <w:proofErr w:type="spellEnd"/>
      <w:r w:rsidRPr="00053F6F">
        <w:rPr>
          <w:b/>
          <w:i/>
        </w:rPr>
        <w:t xml:space="preserve"> Е.В., Макаров Е.В., Морозова Н.С., Некрасова Е.А., Осипова И.В., Ракитина И.С., Решетникова Е.В., Савенкова О.Ю., Сорокин В.Е., Соколов Д.В., Стрельникова Т.Д., Суровцев А.С., </w:t>
      </w:r>
      <w:proofErr w:type="spellStart"/>
      <w:r w:rsidRPr="00053F6F">
        <w:rPr>
          <w:b/>
          <w:i/>
        </w:rPr>
        <w:t>Турганова</w:t>
      </w:r>
      <w:proofErr w:type="spellEnd"/>
      <w:r w:rsidRPr="00053F6F">
        <w:rPr>
          <w:b/>
          <w:i/>
        </w:rPr>
        <w:t xml:space="preserve"> Л.В., Уродовских В.Н., Черкасов А.В., Широкова О.В., Юдин О.И., Яворский В.М., </w:t>
      </w:r>
      <w:proofErr w:type="gramEnd"/>
    </w:p>
    <w:p w:rsidR="00053F6F" w:rsidRDefault="00053F6F" w:rsidP="00053F6F">
      <w:pPr>
        <w:rPr>
          <w:i/>
        </w:rPr>
      </w:pPr>
      <w:r w:rsidRPr="0011056A">
        <w:rPr>
          <w:i/>
        </w:rPr>
        <w:t>Материал находится в фонде филиала</w:t>
      </w:r>
    </w:p>
    <w:p w:rsidR="00053F6F" w:rsidRPr="00EA2910" w:rsidRDefault="00053F6F" w:rsidP="00053F6F">
      <w:proofErr w:type="spellStart"/>
      <w:r w:rsidRPr="00EA2910">
        <w:t>Козодеров</w:t>
      </w:r>
      <w:proofErr w:type="spellEnd"/>
      <w:r w:rsidRPr="00EA2910">
        <w:t xml:space="preserve"> А.В.,</w:t>
      </w:r>
      <w:r>
        <w:t xml:space="preserve"> </w:t>
      </w:r>
      <w:r w:rsidRPr="00EA2910">
        <w:rPr>
          <w:b/>
        </w:rPr>
        <w:t>Нестерова Н.Н.</w:t>
      </w:r>
      <w:r w:rsidRPr="00EA2910">
        <w:t xml:space="preserve">  Социально-экономическое развитие Липецкой области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статье анализируются ключевые показатели развития Липецкой области на современном этапе в контексте достижения эффективного использования потенциала региона. Акцент сделан на человеческом капитале как факторе инновационного развития региональной экономике.</w:t>
      </w:r>
    </w:p>
    <w:p w:rsidR="00053F6F" w:rsidRPr="00EA2910" w:rsidRDefault="00053F6F" w:rsidP="00053F6F">
      <w:r w:rsidRPr="00EA2910">
        <w:t>С.6-12</w:t>
      </w:r>
    </w:p>
    <w:p w:rsidR="00053F6F" w:rsidRPr="00EA2910" w:rsidRDefault="00053F6F" w:rsidP="00053F6F">
      <w:r w:rsidRPr="00EA2910">
        <w:rPr>
          <w:b/>
        </w:rPr>
        <w:t>Левчегов О.Н, Нестерова Н.Н.</w:t>
      </w:r>
      <w:r w:rsidRPr="00EA2910">
        <w:t xml:space="preserve"> Социально-экономический потенциал региона и проблемы его оценки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Статья посвящена методике оценки социально-экономического потенциала региона, что позволит качественно и с высокой степенью адекватности оценить объемы региональных ресурсов и уровень их использования</w:t>
      </w:r>
    </w:p>
    <w:p w:rsidR="00053F6F" w:rsidRPr="00EA2910" w:rsidRDefault="00053F6F" w:rsidP="00053F6F">
      <w:r w:rsidRPr="00EA2910">
        <w:t>С.13-17</w:t>
      </w:r>
    </w:p>
    <w:p w:rsidR="00053F6F" w:rsidRPr="00EA2910" w:rsidRDefault="00053F6F" w:rsidP="00053F6F">
      <w:proofErr w:type="spellStart"/>
      <w:r w:rsidRPr="00EA2910">
        <w:rPr>
          <w:b/>
        </w:rPr>
        <w:t>Барекова</w:t>
      </w:r>
      <w:proofErr w:type="spellEnd"/>
      <w:r w:rsidRPr="00EA2910">
        <w:rPr>
          <w:b/>
        </w:rPr>
        <w:t xml:space="preserve"> Л.А.</w:t>
      </w:r>
      <w:r w:rsidRPr="00EA2910">
        <w:t xml:space="preserve"> Роль и место управленческого учета в системе </w:t>
      </w:r>
      <w:proofErr w:type="spellStart"/>
      <w:r w:rsidRPr="00EA2910">
        <w:t>контроллинга</w:t>
      </w:r>
      <w:proofErr w:type="spellEnd"/>
      <w:r w:rsidRPr="00EA2910">
        <w:t xml:space="preserve"> на предприятиях хлебопекарной промышленности</w:t>
      </w:r>
    </w:p>
    <w:p w:rsidR="00053F6F" w:rsidRPr="00EA2910" w:rsidRDefault="00053F6F" w:rsidP="00053F6F">
      <w:r w:rsidRPr="00EA2910">
        <w:rPr>
          <w:i/>
          <w:u w:val="single"/>
        </w:rPr>
        <w:t>Аннотация</w:t>
      </w:r>
      <w:proofErr w:type="gramStart"/>
      <w:r w:rsidRPr="00EA2910">
        <w:rPr>
          <w:i/>
          <w:u w:val="single"/>
        </w:rPr>
        <w:t xml:space="preserve"> :</w:t>
      </w:r>
      <w:proofErr w:type="gramEnd"/>
      <w:r w:rsidRPr="00EA2910">
        <w:t xml:space="preserve"> </w:t>
      </w:r>
      <w:proofErr w:type="gramStart"/>
      <w:r w:rsidRPr="00EA2910">
        <w:t>В настоящее время не разработанным в хлебопекарном производстве остается внутренний  участок учета для управления финансовой деятельностью, ориентированный  на производственный  и финансовой менеджмент, где сбор и обработка информации обеспечивают проведение системного  анализа для контроля цен объема продукции и величины издержек, меры связи объемов производства, продаж и финансовых результатов, эффекта использования заемных средств</w:t>
      </w:r>
      <w:proofErr w:type="gramEnd"/>
    </w:p>
    <w:p w:rsidR="00053F6F" w:rsidRPr="00EA2910" w:rsidRDefault="00053F6F" w:rsidP="00053F6F">
      <w:r w:rsidRPr="00EA2910">
        <w:t>С.32-34</w:t>
      </w:r>
    </w:p>
    <w:p w:rsidR="00053F6F" w:rsidRPr="00EA2910" w:rsidRDefault="00053F6F" w:rsidP="00053F6F">
      <w:r w:rsidRPr="00EA2910">
        <w:rPr>
          <w:b/>
        </w:rPr>
        <w:t>Березина Н.Н</w:t>
      </w:r>
      <w:r w:rsidRPr="00EA2910">
        <w:t xml:space="preserve">. О необходимости и возможности сбалансированности </w:t>
      </w:r>
    </w:p>
    <w:p w:rsidR="00053F6F" w:rsidRPr="00EA2910" w:rsidRDefault="00053F6F" w:rsidP="00053F6F">
      <w:r w:rsidRPr="00EA2910">
        <w:t>местных бюджетов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статье рассматривается вопросы обеспечения сбалансированности местных бюджетов за счет укрепления собственной доходной базы и совершенствования межбюджетного регулирования на субфедеральном уровне</w:t>
      </w:r>
    </w:p>
    <w:p w:rsidR="00053F6F" w:rsidRPr="00EA2910" w:rsidRDefault="00053F6F" w:rsidP="00053F6F">
      <w:r w:rsidRPr="00EA2910">
        <w:t>С.38-41</w:t>
      </w:r>
    </w:p>
    <w:p w:rsidR="00053F6F" w:rsidRPr="00EA2910" w:rsidRDefault="00053F6F" w:rsidP="00053F6F">
      <w:pPr>
        <w:rPr>
          <w:b/>
        </w:rPr>
      </w:pPr>
      <w:r w:rsidRPr="00EA2910">
        <w:rPr>
          <w:b/>
        </w:rPr>
        <w:t>Горшкова Н.С, Гуськов</w:t>
      </w:r>
      <w:r>
        <w:rPr>
          <w:b/>
        </w:rPr>
        <w:t xml:space="preserve"> </w:t>
      </w:r>
      <w:r w:rsidRPr="00EA2910">
        <w:rPr>
          <w:b/>
        </w:rPr>
        <w:t>А.А</w:t>
      </w:r>
      <w:proofErr w:type="gramStart"/>
      <w:r w:rsidRPr="00EA2910">
        <w:rPr>
          <w:b/>
        </w:rPr>
        <w:t xml:space="preserve"> ,</w:t>
      </w:r>
      <w:proofErr w:type="gramEnd"/>
      <w:r w:rsidRPr="00EA2910">
        <w:rPr>
          <w:b/>
        </w:rPr>
        <w:t>Кондратьев Р.Ю.</w:t>
      </w:r>
    </w:p>
    <w:p w:rsidR="00053F6F" w:rsidRPr="00EA2910" w:rsidRDefault="00053F6F" w:rsidP="00053F6F">
      <w:r w:rsidRPr="00EA2910">
        <w:t>Современные тенденции развития рынка ипотечного  жилищного кредитования в России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статье представлен обзор основных тенденций развития рынка ипотечного жилищного кредитования в России на современном этапе.  Рассматриваются  проблемы, сдерживающие рост участников рынка ипотечного кредитования и возможные пути их решения</w:t>
      </w:r>
    </w:p>
    <w:p w:rsidR="00053F6F" w:rsidRPr="00EA2910" w:rsidRDefault="00053F6F" w:rsidP="00053F6F">
      <w:r w:rsidRPr="00EA2910">
        <w:t>С.44-49</w:t>
      </w:r>
    </w:p>
    <w:p w:rsidR="00053F6F" w:rsidRPr="00EA2910" w:rsidRDefault="00053F6F" w:rsidP="00053F6F">
      <w:r w:rsidRPr="00EA2910">
        <w:rPr>
          <w:b/>
        </w:rPr>
        <w:t>Егоров В.А.</w:t>
      </w:r>
      <w:r w:rsidRPr="00EA2910">
        <w:t xml:space="preserve">  Проблемы распространения наркозависимости  у студентов</w:t>
      </w:r>
    </w:p>
    <w:p w:rsidR="00053F6F" w:rsidRPr="00EA2910" w:rsidRDefault="00053F6F" w:rsidP="00053F6F">
      <w:r w:rsidRPr="00EA2910">
        <w:rPr>
          <w:i/>
          <w:u w:val="single"/>
        </w:rPr>
        <w:lastRenderedPageBreak/>
        <w:t>Аннотация:</w:t>
      </w:r>
      <w:r w:rsidRPr="00EA2910">
        <w:t xml:space="preserve"> Статья посвящена проблеме наркомании среди ст</w:t>
      </w:r>
      <w:r>
        <w:t>у</w:t>
      </w:r>
      <w:r w:rsidRPr="00EA2910">
        <w:t>дентов. Количество наркоманов растет, а прогноз, связанных с распространением  наркотиков на ближайшее будущее является неблагоприятной для РФ, с учетом негативных процессов в социальной, политической и экономической сферах. Автор раскрывает понятие наркотической зависимостью поведения, виды и объекты наркомании, анализирует причины поведения наркомана</w:t>
      </w:r>
    </w:p>
    <w:p w:rsidR="00053F6F" w:rsidRPr="00EA2910" w:rsidRDefault="00053F6F" w:rsidP="00053F6F">
      <w:r w:rsidRPr="00EA2910">
        <w:t>С.50-52</w:t>
      </w:r>
    </w:p>
    <w:p w:rsidR="00053F6F" w:rsidRPr="00EA2910" w:rsidRDefault="00053F6F" w:rsidP="00053F6F">
      <w:r w:rsidRPr="00EA2910">
        <w:rPr>
          <w:b/>
        </w:rPr>
        <w:t>Егоров В.А.</w:t>
      </w:r>
      <w:r w:rsidRPr="00EA2910">
        <w:t xml:space="preserve"> Психологические факторы развития профессиональной культуры государственных служащих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статье  рассмотрена проблема развития культуры государственных служащих</w:t>
      </w:r>
      <w:proofErr w:type="gramStart"/>
      <w:r w:rsidRPr="00EA2910">
        <w:t xml:space="preserve"> .</w:t>
      </w:r>
      <w:proofErr w:type="gramEnd"/>
      <w:r w:rsidRPr="00EA2910">
        <w:t>Анализируются психолого-</w:t>
      </w:r>
      <w:proofErr w:type="spellStart"/>
      <w:r w:rsidRPr="00EA2910">
        <w:t>акмеологический</w:t>
      </w:r>
      <w:proofErr w:type="spellEnd"/>
      <w:r w:rsidRPr="00EA2910">
        <w:t xml:space="preserve"> фактор развития профессиональной культуры государственных служащих</w:t>
      </w:r>
    </w:p>
    <w:p w:rsidR="00053F6F" w:rsidRPr="00EA2910" w:rsidRDefault="00053F6F" w:rsidP="00053F6F">
      <w:r w:rsidRPr="00EA2910">
        <w:t>С</w:t>
      </w:r>
      <w:r>
        <w:t>.</w:t>
      </w:r>
      <w:r w:rsidRPr="00EA2910">
        <w:t>53-55</w:t>
      </w:r>
    </w:p>
    <w:p w:rsidR="00053F6F" w:rsidRPr="00EA2910" w:rsidRDefault="00053F6F" w:rsidP="00053F6F">
      <w:r w:rsidRPr="00EA2910">
        <w:rPr>
          <w:b/>
        </w:rPr>
        <w:t>Зюзина Н.Н.</w:t>
      </w:r>
      <w:r w:rsidRPr="00EA2910">
        <w:t xml:space="preserve"> Путь к успеху: знание непреложных законов маркетинга в бизнесе.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Цель настоящей публикации – изучение мнения российских бизнесменов о 22 неизменных закона маркетинга. Исследование было выполнено в форме экспериментального проекта с использованием анкетного спроса</w:t>
      </w:r>
      <w:proofErr w:type="gramStart"/>
      <w:r w:rsidRPr="00EA2910">
        <w:t xml:space="preserve"> ,</w:t>
      </w:r>
      <w:proofErr w:type="gramEnd"/>
      <w:r w:rsidRPr="00EA2910">
        <w:t>где законы, данные ниже, были включены</w:t>
      </w:r>
    </w:p>
    <w:p w:rsidR="00053F6F" w:rsidRPr="00EA2910" w:rsidRDefault="00053F6F" w:rsidP="00053F6F">
      <w:r w:rsidRPr="00EA2910">
        <w:t>С.61-64</w:t>
      </w:r>
    </w:p>
    <w:p w:rsidR="00053F6F" w:rsidRPr="00EA2910" w:rsidRDefault="00053F6F" w:rsidP="00053F6F">
      <w:proofErr w:type="spellStart"/>
      <w:r w:rsidRPr="00EA2910">
        <w:rPr>
          <w:b/>
        </w:rPr>
        <w:t>Кадильникова</w:t>
      </w:r>
      <w:proofErr w:type="spellEnd"/>
      <w:r w:rsidRPr="00EA2910">
        <w:rPr>
          <w:b/>
        </w:rPr>
        <w:t xml:space="preserve">  Л.В.</w:t>
      </w:r>
      <w:r w:rsidRPr="00EA2910">
        <w:t xml:space="preserve">  Некоторые показатели уровня жизни населения Липецкой области</w:t>
      </w:r>
    </w:p>
    <w:p w:rsidR="00053F6F" w:rsidRPr="00EA2910" w:rsidRDefault="00053F6F" w:rsidP="00053F6F">
      <w:r w:rsidRPr="00EA2910">
        <w:t xml:space="preserve"> </w:t>
      </w:r>
      <w:r w:rsidRPr="00EA2910">
        <w:rPr>
          <w:i/>
        </w:rPr>
        <w:t>Аннотация:</w:t>
      </w:r>
      <w:r>
        <w:rPr>
          <w:i/>
        </w:rPr>
        <w:t xml:space="preserve"> </w:t>
      </w:r>
      <w:r w:rsidRPr="00EA2910">
        <w:t>Уровень жизни определяется системой показателей, каждый из которых дает представление о какой-либо жизнедеятельности отдельного человека или всего населения региона</w:t>
      </w:r>
    </w:p>
    <w:p w:rsidR="00053F6F" w:rsidRPr="00EA2910" w:rsidRDefault="00053F6F" w:rsidP="00053F6F">
      <w:r w:rsidRPr="00EA2910">
        <w:t>С.65-67</w:t>
      </w:r>
    </w:p>
    <w:p w:rsidR="00053F6F" w:rsidRPr="00EA2910" w:rsidRDefault="00053F6F" w:rsidP="00053F6F">
      <w:r w:rsidRPr="00EA2910">
        <w:rPr>
          <w:b/>
        </w:rPr>
        <w:t>Лебединская Д.А.</w:t>
      </w:r>
      <w:r w:rsidRPr="00EA2910">
        <w:t xml:space="preserve"> «Фундамент» коммерческого банка – ресурсы и его капитальная база</w:t>
      </w:r>
    </w:p>
    <w:p w:rsidR="00053F6F" w:rsidRPr="00EA2910" w:rsidRDefault="00053F6F" w:rsidP="00053F6F">
      <w:r w:rsidRPr="00EA2910">
        <w:rPr>
          <w:i/>
        </w:rPr>
        <w:t>Аннотация:</w:t>
      </w:r>
      <w:r w:rsidRPr="00EA2910">
        <w:t xml:space="preserve">  В статье рассматриваются вопросы финансового обеспечения деятельности банка. Сделан акцент на том, что размер капитала определяет способности привлечени</w:t>
      </w:r>
      <w:proofErr w:type="gramStart"/>
      <w:r w:rsidRPr="00EA2910">
        <w:t>я(</w:t>
      </w:r>
      <w:proofErr w:type="gramEnd"/>
      <w:r w:rsidRPr="00EA2910">
        <w:t xml:space="preserve"> и размещения) ресурсов, т.е. определяет объем операций по основным видам деятельности банка</w:t>
      </w:r>
    </w:p>
    <w:p w:rsidR="00053F6F" w:rsidRPr="00EA2910" w:rsidRDefault="00053F6F" w:rsidP="00053F6F">
      <w:r w:rsidRPr="00EA2910">
        <w:t>С.87-91</w:t>
      </w:r>
    </w:p>
    <w:p w:rsidR="00053F6F" w:rsidRPr="00EA2910" w:rsidRDefault="00053F6F" w:rsidP="00053F6F">
      <w:proofErr w:type="spellStart"/>
      <w:r w:rsidRPr="00EA2910">
        <w:rPr>
          <w:b/>
        </w:rPr>
        <w:t>Лисова</w:t>
      </w:r>
      <w:proofErr w:type="spellEnd"/>
      <w:r w:rsidRPr="00EA2910">
        <w:rPr>
          <w:b/>
        </w:rPr>
        <w:t xml:space="preserve"> Е.В. </w:t>
      </w:r>
      <w:r w:rsidRPr="00EA2910">
        <w:t>Роль потребительской культуры на рынке образовательных услуг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 Глобальные и стремительные изменения в политическом, экономического и социальном развитии мировой цивилизации превратили в стратегический фактор прогресса общества</w:t>
      </w:r>
      <w:proofErr w:type="gramStart"/>
      <w:r w:rsidRPr="00EA2910">
        <w:t xml:space="preserve"> .</w:t>
      </w:r>
      <w:proofErr w:type="gramEnd"/>
    </w:p>
    <w:p w:rsidR="00053F6F" w:rsidRPr="00EA2910" w:rsidRDefault="00053F6F" w:rsidP="00053F6F">
      <w:r w:rsidRPr="00EA2910">
        <w:t>его научно-технический, социокультурной сферы и, прежде всего, с состоянием системы образования, вообще, и потребительской культуры в сфере образовательных услуг, в частности.</w:t>
      </w:r>
    </w:p>
    <w:p w:rsidR="00053F6F" w:rsidRPr="00EA2910" w:rsidRDefault="00053F6F" w:rsidP="00053F6F">
      <w:r w:rsidRPr="00EA2910">
        <w:t>С.92-95</w:t>
      </w:r>
    </w:p>
    <w:p w:rsidR="00053F6F" w:rsidRPr="00EA2910" w:rsidRDefault="00053F6F" w:rsidP="00053F6F">
      <w:r w:rsidRPr="00EA2910">
        <w:rPr>
          <w:b/>
        </w:rPr>
        <w:t>Морозова Н.С</w:t>
      </w:r>
      <w:r w:rsidRPr="00EA2910">
        <w:t xml:space="preserve">. Малый и средний бизнес как  стратегический фактор развития экономики Липецкой области 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Статья посвящена анализу функционирования малого и среднего бизнеса как стратегического фактора развития экономики региона. Внимание уделяется поддержке развитию малого бизнеса в Липецкой области, которая носит комплексный характер и реализуется в рамках областной целевой программы</w:t>
      </w:r>
    </w:p>
    <w:p w:rsidR="00053F6F" w:rsidRPr="00EA2910" w:rsidRDefault="00053F6F" w:rsidP="00053F6F">
      <w:r w:rsidRPr="00EA2910">
        <w:t>С.99-101</w:t>
      </w:r>
    </w:p>
    <w:p w:rsidR="00053F6F" w:rsidRPr="00EA2910" w:rsidRDefault="00053F6F" w:rsidP="00053F6F">
      <w:r w:rsidRPr="00EA2910">
        <w:rPr>
          <w:b/>
        </w:rPr>
        <w:t>Некрасова Е.А.</w:t>
      </w:r>
      <w:r w:rsidRPr="00EA2910">
        <w:t xml:space="preserve"> Формирование предпринимательской среды в регионе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современных условиях особую значимость приобретает решение проблем, связанных с обеспечением опережающих темпов малого предпринимательства, кото</w:t>
      </w:r>
      <w:r>
        <w:t>рое в силу своей специфики имее</w:t>
      </w:r>
      <w:r w:rsidRPr="00EA2910">
        <w:t>т ярко выраженную региональную ор</w:t>
      </w:r>
      <w:r>
        <w:t>и</w:t>
      </w:r>
      <w:r w:rsidRPr="00EA2910">
        <w:t>ентацию. Темпы  и направления развития малого бизнеса во многом предопределяются формированием благоприятной предпринимательской среды на разных уровнях власти. В статье дается оценка развитию малого бизнеса в регионе, рассматривается опыт содействия развитию малого  бизнеса на региональном уровне, изучаются факторы формирования предпринимательской среды</w:t>
      </w:r>
    </w:p>
    <w:p w:rsidR="00053F6F" w:rsidRPr="00EA2910" w:rsidRDefault="00053F6F" w:rsidP="00053F6F">
      <w:r w:rsidRPr="00EA2910">
        <w:lastRenderedPageBreak/>
        <w:t>С.107-110</w:t>
      </w:r>
    </w:p>
    <w:p w:rsidR="00053F6F" w:rsidRPr="00EA2910" w:rsidRDefault="00053F6F" w:rsidP="00053F6F">
      <w:r w:rsidRPr="00EA2910">
        <w:rPr>
          <w:b/>
        </w:rPr>
        <w:t>Осипова И.В</w:t>
      </w:r>
      <w:r w:rsidRPr="00EA2910">
        <w:t>. Механизмы управления инвестиционной политикой региона.</w:t>
      </w:r>
    </w:p>
    <w:p w:rsidR="00053F6F" w:rsidRPr="00EA2910" w:rsidRDefault="00053F6F" w:rsidP="00053F6F">
      <w:r w:rsidRPr="00EA2910">
        <w:rPr>
          <w:i/>
          <w:u w:val="single"/>
        </w:rPr>
        <w:t>Аннотация</w:t>
      </w:r>
      <w:proofErr w:type="gramStart"/>
      <w:r w:rsidRPr="00EA2910">
        <w:rPr>
          <w:i/>
          <w:u w:val="single"/>
        </w:rPr>
        <w:t xml:space="preserve"> :</w:t>
      </w:r>
      <w:proofErr w:type="gramEnd"/>
      <w:r w:rsidRPr="00EA2910">
        <w:rPr>
          <w:i/>
          <w:u w:val="single"/>
        </w:rPr>
        <w:t xml:space="preserve"> </w:t>
      </w:r>
      <w:r w:rsidRPr="00EA2910">
        <w:t>В статье рассмотрены механизмы управления инвестиционной политики региона, инвестиционного климата, как важнейших показателей инновационного развития территории</w:t>
      </w:r>
    </w:p>
    <w:p w:rsidR="00053F6F" w:rsidRPr="00EA2910" w:rsidRDefault="00053F6F" w:rsidP="00053F6F">
      <w:r w:rsidRPr="00EA2910">
        <w:t>С.118-120</w:t>
      </w:r>
    </w:p>
    <w:p w:rsidR="00053F6F" w:rsidRPr="00EA2910" w:rsidRDefault="00053F6F" w:rsidP="00053F6F">
      <w:r w:rsidRPr="00EA2910">
        <w:rPr>
          <w:b/>
        </w:rPr>
        <w:t>Соколов Д.В.</w:t>
      </w:r>
      <w:r w:rsidRPr="00EA2910">
        <w:t xml:space="preserve"> </w:t>
      </w:r>
      <w:proofErr w:type="spellStart"/>
      <w:r w:rsidRPr="00EA2910">
        <w:t>Краудсорсинг</w:t>
      </w:r>
      <w:proofErr w:type="spellEnd"/>
      <w:r w:rsidRPr="00EA2910">
        <w:t xml:space="preserve"> как инструмент современного российского государственного управления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 условиях информационного общества разработки и технологии в области коммуникаций позволяют в настоящее время реализовать базовые задачи государства, общества и гражданина, направленные на  реализацию прав и обязанностей,  закрепленных в Конституции РФ. Это требует как доработки нормативн</w:t>
      </w:r>
      <w:proofErr w:type="gramStart"/>
      <w:r w:rsidRPr="00EA2910">
        <w:t>о-</w:t>
      </w:r>
      <w:proofErr w:type="gramEnd"/>
      <w:r w:rsidRPr="00EA2910">
        <w:t xml:space="preserve"> правовой базы, так и построения принципиально иной организационной модели государственного управления о чем отмечается в данной статье</w:t>
      </w:r>
    </w:p>
    <w:p w:rsidR="00053F6F" w:rsidRPr="00EA2910" w:rsidRDefault="00053F6F" w:rsidP="00053F6F">
      <w:r>
        <w:t>С.148</w:t>
      </w:r>
    </w:p>
    <w:p w:rsidR="00053F6F" w:rsidRPr="00EA2910" w:rsidRDefault="00053F6F" w:rsidP="00053F6F">
      <w:proofErr w:type="gramStart"/>
      <w:r w:rsidRPr="00EA2910">
        <w:rPr>
          <w:b/>
        </w:rPr>
        <w:t>Спесивцев</w:t>
      </w:r>
      <w:proofErr w:type="gramEnd"/>
      <w:r w:rsidRPr="00EA2910">
        <w:rPr>
          <w:b/>
        </w:rPr>
        <w:t xml:space="preserve"> В.А.</w:t>
      </w:r>
      <w:r w:rsidRPr="00EA2910">
        <w:t xml:space="preserve">  Об основных проблемах социально-экономического развития в Воронежской области в среднесрочном периоде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>
        <w:t xml:space="preserve"> </w:t>
      </w:r>
      <w:r w:rsidRPr="00EA2910">
        <w:t>В статье рассматриваются основные проблемы реализации Стратегии социально-экономического развития Воронежской области. Актуальность рассматриваемой проблемы обусловлена необходимостью совершенствования механизмов управления экономикой в регионе в связи с современными изменениями в хозяйственном комплексе области, реформирование экономики и экономического потенциала области</w:t>
      </w:r>
    </w:p>
    <w:p w:rsidR="00053F6F" w:rsidRPr="00EA2910" w:rsidRDefault="00053F6F" w:rsidP="00053F6F">
      <w:r w:rsidRPr="00EA2910">
        <w:t>С.149-152</w:t>
      </w:r>
    </w:p>
    <w:p w:rsidR="00053F6F" w:rsidRPr="00EA2910" w:rsidRDefault="00053F6F" w:rsidP="00053F6F">
      <w:r w:rsidRPr="00EA2910">
        <w:rPr>
          <w:b/>
        </w:rPr>
        <w:t>Стрельникова Т.Д.</w:t>
      </w:r>
      <w:r w:rsidRPr="00EA2910">
        <w:t xml:space="preserve"> Оценка туристско-рекреационного потенциала региона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Вопросы использования результатов природно-экологических, экономических и инфраструктурных оценок при обосновании выбора стратегии развития туристско-рекреационного кластера</w:t>
      </w:r>
    </w:p>
    <w:p w:rsidR="00053F6F" w:rsidRPr="00EA2910" w:rsidRDefault="00053F6F" w:rsidP="00053F6F">
      <w:r w:rsidRPr="00EA2910">
        <w:t>С.153-156</w:t>
      </w:r>
    </w:p>
    <w:p w:rsidR="00053F6F" w:rsidRPr="00EA2910" w:rsidRDefault="00053F6F" w:rsidP="00053F6F">
      <w:proofErr w:type="spellStart"/>
      <w:r w:rsidRPr="00EA2910">
        <w:rPr>
          <w:b/>
        </w:rPr>
        <w:t>Турганова</w:t>
      </w:r>
      <w:proofErr w:type="spellEnd"/>
      <w:r w:rsidRPr="00EA2910">
        <w:rPr>
          <w:b/>
        </w:rPr>
        <w:t xml:space="preserve"> Л.В</w:t>
      </w:r>
      <w:r w:rsidRPr="00EA2910">
        <w:t>. Оценка влияния уровня диверсификации экономики на устойчивое развитие региона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статье представлена методика </w:t>
      </w:r>
      <w:proofErr w:type="gramStart"/>
      <w:r w:rsidRPr="00EA2910">
        <w:t>оценки влияния уровня диверсификации экономики</w:t>
      </w:r>
      <w:proofErr w:type="gramEnd"/>
      <w:r w:rsidRPr="00EA2910">
        <w:t xml:space="preserve"> на устойчивое развитие  региона, применение которой дает основание считать, что дальнейшее социально-экономическое развитие региона должно быть ориентировано на принципы  устойчивого </w:t>
      </w:r>
      <w:proofErr w:type="spellStart"/>
      <w:r w:rsidRPr="00EA2910">
        <w:t>диверсификационно</w:t>
      </w:r>
      <w:proofErr w:type="spellEnd"/>
      <w:r w:rsidRPr="00EA2910">
        <w:t>-ориентированного развития</w:t>
      </w:r>
    </w:p>
    <w:p w:rsidR="00053F6F" w:rsidRPr="00EA2910" w:rsidRDefault="00053F6F" w:rsidP="00053F6F">
      <w:r w:rsidRPr="00EA2910">
        <w:t>С.161-163</w:t>
      </w:r>
    </w:p>
    <w:p w:rsidR="00053F6F" w:rsidRPr="00EA2910" w:rsidRDefault="00053F6F" w:rsidP="00053F6F">
      <w:r w:rsidRPr="00EA2910">
        <w:rPr>
          <w:b/>
        </w:rPr>
        <w:t>Широкова О.В.</w:t>
      </w:r>
      <w:r w:rsidRPr="00EA2910">
        <w:t xml:space="preserve"> Экономический потенциал  муниципальных образований и механизм его оценки на основе коэффициентов оптимальности, доходности, устойчивости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Экономический потенциал муниципального образования – это совокупность материальных, нематериальных и социально-трудовых возможностей территории муниципального образования. Механизм оценки экономического  потенциала муниципального образования производится с учетом внешних и внутренних факторов, который включает процедуры, объекты и методы воздействия.</w:t>
      </w:r>
    </w:p>
    <w:p w:rsidR="00053F6F" w:rsidRPr="00EA2910" w:rsidRDefault="00053F6F" w:rsidP="00053F6F">
      <w:r w:rsidRPr="00EA2910">
        <w:t>Система оценки экономического потенциала муниципального образования на основе коэффициентов оптимальности, доходности, устойчивости 139 позволяет находить оптимальные параметры развития экономической сферы, способствующие устойчивости муниципального сообщества</w:t>
      </w:r>
    </w:p>
    <w:p w:rsidR="00053F6F" w:rsidRPr="00EA2910" w:rsidRDefault="00053F6F" w:rsidP="00053F6F">
      <w:r w:rsidRPr="00EA2910">
        <w:t>С.167-171</w:t>
      </w:r>
    </w:p>
    <w:p w:rsidR="00053F6F" w:rsidRPr="00EA2910" w:rsidRDefault="00053F6F" w:rsidP="00053F6F">
      <w:r w:rsidRPr="00EA2910">
        <w:rPr>
          <w:b/>
        </w:rPr>
        <w:t>Юдин О.И., Савенкова О.Ю.</w:t>
      </w:r>
      <w:r w:rsidRPr="00EA2910">
        <w:t xml:space="preserve"> Направления поддержки и модернизации хозяйственных структур в сельхозмашиностроении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статье исследуется проблема эффективности развития хозяйственных структур, функционирующих в АПК, а также в сельскохозяйственном машиностроении. Затронуты аспекты модернизации и структурной перестройки производственной сферы России. Предложены направления поддержки национального машиностр</w:t>
      </w:r>
      <w:r w:rsidR="00A646EC">
        <w:t>о</w:t>
      </w:r>
      <w:r w:rsidRPr="00EA2910">
        <w:t>ения</w:t>
      </w:r>
    </w:p>
    <w:p w:rsidR="00053F6F" w:rsidRPr="00EA2910" w:rsidRDefault="00053F6F" w:rsidP="00053F6F">
      <w:r w:rsidRPr="00EA2910">
        <w:lastRenderedPageBreak/>
        <w:t>С.171-173</w:t>
      </w:r>
    </w:p>
    <w:p w:rsidR="00053F6F" w:rsidRPr="00EA2910" w:rsidRDefault="00053F6F" w:rsidP="00053F6F">
      <w:r w:rsidRPr="00EA2910">
        <w:rPr>
          <w:b/>
        </w:rPr>
        <w:t>Юдин О.И., Некрасова Е.А</w:t>
      </w:r>
      <w:r w:rsidRPr="00EA2910">
        <w:t>.  Современная парадигма управления рисками в машиностроительном комплексе</w:t>
      </w:r>
    </w:p>
    <w:p w:rsidR="00053F6F" w:rsidRPr="00EA2910" w:rsidRDefault="00053F6F" w:rsidP="00053F6F">
      <w:r w:rsidRPr="00EA2910">
        <w:rPr>
          <w:i/>
        </w:rPr>
        <w:t>Аннотация:</w:t>
      </w:r>
      <w:r w:rsidRPr="00EA2910">
        <w:t xml:space="preserve"> В статье рассматриваются теоретико-прикладные вопросы управления рисками в машиностроительном комплексе. Внимание уделено особенностям построения системы управления рисками на предприятии на основе синтеза методов </w:t>
      </w:r>
      <w:proofErr w:type="spellStart"/>
      <w:r w:rsidRPr="00EA2910">
        <w:t>экстраполяционного</w:t>
      </w:r>
      <w:proofErr w:type="spellEnd"/>
      <w:r w:rsidRPr="00EA2910">
        <w:t xml:space="preserve"> и экстренного управления, а также принципах рекуррентного подхода</w:t>
      </w:r>
    </w:p>
    <w:p w:rsidR="00053F6F" w:rsidRPr="00EA2910" w:rsidRDefault="00053F6F" w:rsidP="00053F6F">
      <w:r w:rsidRPr="00EA2910">
        <w:t>С.174-178</w:t>
      </w:r>
    </w:p>
    <w:p w:rsidR="00053F6F" w:rsidRPr="00EA2910" w:rsidRDefault="00053F6F" w:rsidP="00053F6F">
      <w:r w:rsidRPr="00EA2910">
        <w:rPr>
          <w:b/>
        </w:rPr>
        <w:t>Юдин О.И., Савенкова О.Ю</w:t>
      </w:r>
      <w:r w:rsidRPr="00EA2910">
        <w:t>. Система управления рисками в условиях нестабильности экономики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>
        <w:t xml:space="preserve"> </w:t>
      </w:r>
      <w:r w:rsidRPr="00EA2910">
        <w:t xml:space="preserve">В статье  рассматриваются подходы к построению системы управления рисками в условиях нестабильной экономики, раскрываются основные составляющие </w:t>
      </w:r>
      <w:proofErr w:type="gramStart"/>
      <w:r w:rsidRPr="00EA2910">
        <w:t>риск-менеджмента</w:t>
      </w:r>
      <w:proofErr w:type="gramEnd"/>
      <w:r w:rsidRPr="00EA2910">
        <w:t>, представлена модель информационных потоков риск-менеджмент</w:t>
      </w:r>
    </w:p>
    <w:p w:rsidR="00053F6F" w:rsidRPr="00EA2910" w:rsidRDefault="00053F6F" w:rsidP="00053F6F">
      <w:r w:rsidRPr="00EA2910">
        <w:t>С.179-181</w:t>
      </w:r>
    </w:p>
    <w:p w:rsidR="00053F6F" w:rsidRPr="00EA2910" w:rsidRDefault="00053F6F" w:rsidP="00053F6F">
      <w:r w:rsidRPr="00EA2910">
        <w:rPr>
          <w:b/>
        </w:rPr>
        <w:t>Юдин О.Н., Стрельцов Д.А</w:t>
      </w:r>
      <w:r w:rsidRPr="00EA2910">
        <w:t>.</w:t>
      </w:r>
      <w:r>
        <w:t xml:space="preserve"> </w:t>
      </w:r>
      <w:r w:rsidRPr="00EA2910">
        <w:t>Сущность предпринимательских рисков в современных условиях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статье раскрывается сущность предпринимательских рисков в современных условиях развития экономики, приводится классификация, а также рассматриваются основные причины возникновения внешних и внутренних рисков</w:t>
      </w:r>
    </w:p>
    <w:p w:rsidR="00053F6F" w:rsidRPr="00EA2910" w:rsidRDefault="00053F6F" w:rsidP="00053F6F">
      <w:r w:rsidRPr="00EA2910">
        <w:t>С.182-184</w:t>
      </w:r>
    </w:p>
    <w:p w:rsidR="00053F6F" w:rsidRPr="00EA2910" w:rsidRDefault="00053F6F" w:rsidP="00053F6F">
      <w:r w:rsidRPr="00EA2910">
        <w:rPr>
          <w:b/>
        </w:rPr>
        <w:t>Графов А.В.</w:t>
      </w:r>
      <w:r w:rsidRPr="00EA2910">
        <w:t xml:space="preserve"> О нормативах рентабельности и деловой активности для предприятий металлургического комплекса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статье дана оценка методическим подходам анализа показателей рентабельности</w:t>
      </w:r>
      <w:proofErr w:type="gramStart"/>
      <w:r w:rsidRPr="00EA2910">
        <w:t xml:space="preserve"> ,</w:t>
      </w:r>
      <w:proofErr w:type="gramEnd"/>
      <w:r w:rsidRPr="00EA2910">
        <w:t xml:space="preserve"> деловой активности и предложена методика формировании нормативной базы данных показателей для предприятий металлургического комплекса</w:t>
      </w:r>
    </w:p>
    <w:p w:rsidR="00053F6F" w:rsidRPr="00EA2910" w:rsidRDefault="00053F6F" w:rsidP="00053F6F">
      <w:r w:rsidRPr="00EA2910">
        <w:t>С.201-203</w:t>
      </w:r>
    </w:p>
    <w:p w:rsidR="00053F6F" w:rsidRPr="00EA2910" w:rsidRDefault="00053F6F" w:rsidP="00053F6F">
      <w:proofErr w:type="spellStart"/>
      <w:r w:rsidRPr="00EA2910">
        <w:rPr>
          <w:b/>
        </w:rPr>
        <w:t>Гудович</w:t>
      </w:r>
      <w:proofErr w:type="spellEnd"/>
      <w:r w:rsidRPr="00EA2910">
        <w:rPr>
          <w:b/>
        </w:rPr>
        <w:t xml:space="preserve"> Г.</w:t>
      </w:r>
      <w:proofErr w:type="gramStart"/>
      <w:r w:rsidRPr="00EA2910">
        <w:rPr>
          <w:b/>
        </w:rPr>
        <w:t>К</w:t>
      </w:r>
      <w:proofErr w:type="gramEnd"/>
      <w:r w:rsidRPr="00EA2910">
        <w:t xml:space="preserve">  </w:t>
      </w:r>
      <w:proofErr w:type="gramStart"/>
      <w:r w:rsidRPr="00EA2910">
        <w:t>Экономические</w:t>
      </w:r>
      <w:proofErr w:type="gramEnd"/>
      <w:r w:rsidRPr="00EA2910">
        <w:t xml:space="preserve"> подходы к эффективному функционированию системы контроля финансово-хозяйственной деятельности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статье рассматриваются основные задачи, методы и элементы системы контроля финансово-хозяйственной деятельности экономических субъектов и дается экономическое обоснование оценки эффективности системы контроля на основе анализа отклонений по центрам ответственности</w:t>
      </w:r>
    </w:p>
    <w:p w:rsidR="00053F6F" w:rsidRPr="00EA2910" w:rsidRDefault="00053F6F" w:rsidP="00053F6F">
      <w:r w:rsidRPr="00EA2910">
        <w:t>С.214-217</w:t>
      </w:r>
    </w:p>
    <w:p w:rsidR="00053F6F" w:rsidRPr="00EA2910" w:rsidRDefault="00053F6F" w:rsidP="00053F6F">
      <w:pPr>
        <w:rPr>
          <w:b/>
        </w:rPr>
      </w:pPr>
      <w:r w:rsidRPr="00EA2910">
        <w:rPr>
          <w:b/>
        </w:rPr>
        <w:t>Дмитров Д.В.</w:t>
      </w:r>
    </w:p>
    <w:p w:rsidR="00053F6F" w:rsidRPr="00EA2910" w:rsidRDefault="00053F6F" w:rsidP="00053F6F">
      <w:r w:rsidRPr="00EA2910">
        <w:t>Актуальные проблемы функционирования федеральных казённых учреждений на территории Липецкой области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качестве одного из существенных направлений улучшения финансово-экономического потенциала субъектов РФ является комплексная и всесторонне продуманная целевая программа взаимодействия хозяйствующи</w:t>
      </w:r>
      <w:proofErr w:type="gramStart"/>
      <w:r w:rsidRPr="00EA2910">
        <w:t>х(</w:t>
      </w:r>
      <w:proofErr w:type="gramEnd"/>
      <w:r w:rsidRPr="00EA2910">
        <w:t>коммерческих) структур с производственным сектором государственных(казённых) учреждений</w:t>
      </w:r>
    </w:p>
    <w:p w:rsidR="00053F6F" w:rsidRPr="00EA2910" w:rsidRDefault="00053F6F" w:rsidP="00053F6F">
      <w:r w:rsidRPr="00EA2910">
        <w:t>С.224-226</w:t>
      </w:r>
    </w:p>
    <w:p w:rsidR="00053F6F" w:rsidRPr="00EA2910" w:rsidRDefault="00053F6F" w:rsidP="00053F6F">
      <w:r w:rsidRPr="00EA2910">
        <w:rPr>
          <w:b/>
        </w:rPr>
        <w:t>Зайцев А.Н.</w:t>
      </w:r>
      <w:r w:rsidRPr="00EA2910">
        <w:t xml:space="preserve"> Сбалансированная маркетинговая стратегия как основа устойчивого социально-экономического развития региона</w:t>
      </w:r>
    </w:p>
    <w:p w:rsidR="00053F6F" w:rsidRPr="00EA2910" w:rsidRDefault="00053F6F" w:rsidP="00053F6F">
      <w:r w:rsidRPr="00EA2910">
        <w:rPr>
          <w:i/>
          <w:u w:val="single"/>
        </w:rPr>
        <w:t>Аннотация</w:t>
      </w:r>
      <w:proofErr w:type="gramStart"/>
      <w:r w:rsidRPr="00EA2910">
        <w:rPr>
          <w:i/>
          <w:u w:val="single"/>
        </w:rPr>
        <w:t xml:space="preserve"> :</w:t>
      </w:r>
      <w:proofErr w:type="gramEnd"/>
      <w:r w:rsidRPr="00EA2910">
        <w:t xml:space="preserve"> Главная цель развития регион</w:t>
      </w:r>
      <w:proofErr w:type="gramStart"/>
      <w:r w:rsidRPr="00EA2910">
        <w:t>а(</w:t>
      </w:r>
      <w:proofErr w:type="gramEnd"/>
      <w:r w:rsidRPr="00EA2910">
        <w:t>территории)- достижение устойчивого социально-экономического развития в долгосрочной перспективе. Основным инструментом для достижения этой цели служит разработка сбалансированной маркетинговой стратегии</w:t>
      </w:r>
    </w:p>
    <w:p w:rsidR="00053F6F" w:rsidRPr="00EA2910" w:rsidRDefault="00053F6F" w:rsidP="00053F6F">
      <w:r w:rsidRPr="00EA2910">
        <w:t>С.227-229</w:t>
      </w:r>
    </w:p>
    <w:p w:rsidR="00053F6F" w:rsidRPr="00EA2910" w:rsidRDefault="00053F6F" w:rsidP="00053F6F">
      <w:proofErr w:type="spellStart"/>
      <w:r w:rsidRPr="00EA2910">
        <w:rPr>
          <w:b/>
        </w:rPr>
        <w:t>Коноплёв</w:t>
      </w:r>
      <w:proofErr w:type="spellEnd"/>
      <w:r w:rsidRPr="00EA2910">
        <w:rPr>
          <w:b/>
        </w:rPr>
        <w:t xml:space="preserve"> С.Г., Левчегов О.Н.</w:t>
      </w:r>
      <w:r w:rsidRPr="00EA2910">
        <w:t xml:space="preserve"> Оценка наиболее значимых элементов в структуре социально-экономического потенциала региона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Статья посвящена методике оценки социально-экономического региона, что позволит качественно и  с высокой степенью адекватности оценить  объемы региональных ресурсов и уровень их использования</w:t>
      </w:r>
    </w:p>
    <w:p w:rsidR="00053F6F" w:rsidRPr="00EA2910" w:rsidRDefault="00053F6F" w:rsidP="00053F6F">
      <w:r w:rsidRPr="00EA2910">
        <w:lastRenderedPageBreak/>
        <w:t>С.233-235</w:t>
      </w:r>
    </w:p>
    <w:p w:rsidR="00053F6F" w:rsidRPr="00EA2910" w:rsidRDefault="00053F6F" w:rsidP="00053F6F">
      <w:r w:rsidRPr="00EA2910">
        <w:rPr>
          <w:b/>
        </w:rPr>
        <w:t>Крылова Е.Д.</w:t>
      </w:r>
      <w:r w:rsidRPr="00EA2910">
        <w:t xml:space="preserve"> Развитие социальных программ регионов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Обеспечение достойного уровня  благосостояния населения, исключение чрезмерных контрастов в социальных условиях, выработка четкой и действенной региональной политики</w:t>
      </w:r>
    </w:p>
    <w:p w:rsidR="00053F6F" w:rsidRPr="00EA2910" w:rsidRDefault="00053F6F" w:rsidP="00053F6F">
      <w:r w:rsidRPr="00EA2910">
        <w:t>С.236-237</w:t>
      </w:r>
    </w:p>
    <w:p w:rsidR="00053F6F" w:rsidRPr="00EA2910" w:rsidRDefault="00053F6F" w:rsidP="00053F6F">
      <w:r w:rsidRPr="00EA2910">
        <w:rPr>
          <w:b/>
        </w:rPr>
        <w:t>Кукина Е.Е.</w:t>
      </w:r>
      <w:r w:rsidRPr="00EA2910">
        <w:t xml:space="preserve"> Хозяйственные  риски  предпринимательских структур: главные задачи оценки и управления ими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статье отражена сущность и виды хозяйственных рисков, основные причины их проявления. Выявление специфических особенностей исследования хозяйственных рисков позволит сформировать комплекс направлений по снижению рисков предпринимательской деятельности при реализации инвестиционных проектов</w:t>
      </w:r>
    </w:p>
    <w:p w:rsidR="00053F6F" w:rsidRPr="00EA2910" w:rsidRDefault="00053F6F" w:rsidP="00053F6F">
      <w:r w:rsidRPr="00EA2910">
        <w:t>С.238-241</w:t>
      </w:r>
    </w:p>
    <w:p w:rsidR="00053F6F" w:rsidRPr="00EA2910" w:rsidRDefault="00053F6F" w:rsidP="00053F6F">
      <w:r w:rsidRPr="00EA2910">
        <w:rPr>
          <w:b/>
        </w:rPr>
        <w:t>Макаров И.Н., Колесников В.В</w:t>
      </w:r>
      <w:r w:rsidRPr="00EA2910">
        <w:t>. Организационное обеспечение эффективной реализации системы двухуровневой подготовки в вузе как основы формирования человеческого капитала региона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Статья посвящена анализу роли эффективной</w:t>
      </w:r>
    </w:p>
    <w:p w:rsidR="00053F6F" w:rsidRPr="00EA2910" w:rsidRDefault="00053F6F" w:rsidP="00053F6F">
      <w:r w:rsidRPr="00EA2910">
        <w:t xml:space="preserve"> образовательной системы региона и организации образовательного процесса как основы формирования человеческого капитала</w:t>
      </w:r>
    </w:p>
    <w:p w:rsidR="00053F6F" w:rsidRPr="00EA2910" w:rsidRDefault="00053F6F" w:rsidP="00053F6F">
      <w:r w:rsidRPr="00EA2910">
        <w:t>С.242-245</w:t>
      </w:r>
    </w:p>
    <w:p w:rsidR="00053F6F" w:rsidRPr="00EA2910" w:rsidRDefault="00053F6F" w:rsidP="00053F6F">
      <w:r w:rsidRPr="00EA2910">
        <w:rPr>
          <w:b/>
        </w:rPr>
        <w:t xml:space="preserve">Нестерова Н.Н.,  </w:t>
      </w:r>
      <w:proofErr w:type="spellStart"/>
      <w:r w:rsidRPr="00EA2910">
        <w:rPr>
          <w:b/>
        </w:rPr>
        <w:t>Карпунина</w:t>
      </w:r>
      <w:proofErr w:type="spellEnd"/>
      <w:r w:rsidRPr="00EA2910">
        <w:rPr>
          <w:b/>
        </w:rPr>
        <w:t xml:space="preserve"> Е.К</w:t>
      </w:r>
      <w:r w:rsidRPr="00EA2910">
        <w:t>. Трудовой потенциал Липецкой области: динамика изменений количественных показателей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данной статье рассмотрено современное состояние трудового потенциала Липецкой области на основе анализа количественных показателей: численности трудовых ресурсов, уровня занятости и безработицы, возрастной структуры населения, его отраслевой занятости</w:t>
      </w:r>
    </w:p>
    <w:p w:rsidR="00053F6F" w:rsidRPr="00EA2910" w:rsidRDefault="00053F6F" w:rsidP="00053F6F">
      <w:r w:rsidRPr="00EA2910">
        <w:t>С.260-262</w:t>
      </w:r>
    </w:p>
    <w:p w:rsidR="00053F6F" w:rsidRPr="00EA2910" w:rsidRDefault="00053F6F" w:rsidP="00053F6F">
      <w:r w:rsidRPr="00EA2910">
        <w:rPr>
          <w:b/>
        </w:rPr>
        <w:t>Ракитина И.С.</w:t>
      </w:r>
      <w:r w:rsidRPr="00EA2910">
        <w:t xml:space="preserve"> Параметры инвестиционной привлекательности региона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статье рассмотрены некоторые подходы к  оценке инвестиционного потенциала региона, инвестиционного климата, как важнейших показателей эффективного развития территории</w:t>
      </w:r>
    </w:p>
    <w:p w:rsidR="00053F6F" w:rsidRPr="00EA2910" w:rsidRDefault="00053F6F" w:rsidP="00053F6F">
      <w:r w:rsidRPr="00EA2910">
        <w:t>С.285-286</w:t>
      </w:r>
    </w:p>
    <w:p w:rsidR="00053F6F" w:rsidRPr="00EA2910" w:rsidRDefault="00053F6F" w:rsidP="00053F6F">
      <w:r w:rsidRPr="00EA2910">
        <w:rPr>
          <w:b/>
        </w:rPr>
        <w:t>Решетникова Е.В.</w:t>
      </w:r>
      <w:r w:rsidRPr="00EA2910">
        <w:t xml:space="preserve"> Место человеческого капитала в обеспечении инновационного развития региона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Уровень и качество человеческого капитала обеспечивает инновационное развитие региона</w:t>
      </w:r>
    </w:p>
    <w:p w:rsidR="00053F6F" w:rsidRPr="00EA2910" w:rsidRDefault="00053F6F" w:rsidP="00053F6F">
      <w:r w:rsidRPr="00EA2910">
        <w:t>С.287-290</w:t>
      </w:r>
    </w:p>
    <w:p w:rsidR="00053F6F" w:rsidRPr="00EA2910" w:rsidRDefault="00053F6F" w:rsidP="00053F6F">
      <w:r w:rsidRPr="00EA2910">
        <w:rPr>
          <w:b/>
        </w:rPr>
        <w:t>Уродовских В.Н., Саранцева Е.В.</w:t>
      </w:r>
      <w:r w:rsidRPr="00EA2910">
        <w:t xml:space="preserve">  К оценке вероятности  банкротства предприятий региона в кризисный период по данным бухгалтерской отчетности</w:t>
      </w:r>
    </w:p>
    <w:p w:rsidR="00053F6F" w:rsidRPr="00EA2910" w:rsidRDefault="00053F6F" w:rsidP="00053F6F">
      <w:r w:rsidRPr="00EA2910">
        <w:rPr>
          <w:i/>
          <w:u w:val="single"/>
        </w:rPr>
        <w:t>Аннотация:</w:t>
      </w:r>
      <w:r w:rsidRPr="00EA2910">
        <w:t xml:space="preserve"> В статье приводится сравнительный анализ эффективности известных зарубежных и  отечественных моделей оценки вероятности банкротства предприятий. Описан подробный анализ показателей бухгалтерской отчетности, используемых в моделях. На основе реальных данных отчетности предприятий отдельного региона показана противоречивость оценок, полученных с помощью различных моделей и сделаны выводы о необходимости </w:t>
      </w:r>
      <w:proofErr w:type="gramStart"/>
      <w:r w:rsidRPr="00EA2910">
        <w:t>разработки альтернативных моделей оценки вероятности банкротства</w:t>
      </w:r>
      <w:proofErr w:type="gramEnd"/>
    </w:p>
    <w:p w:rsidR="00053F6F" w:rsidRPr="00EA2910" w:rsidRDefault="00053F6F" w:rsidP="00053F6F">
      <w:r w:rsidRPr="00EA2910">
        <w:t>С.304-309</w:t>
      </w:r>
    </w:p>
    <w:p w:rsidR="00053F6F" w:rsidRDefault="00053F6F" w:rsidP="00053F6F">
      <w:pPr>
        <w:rPr>
          <w:b/>
          <w:sz w:val="28"/>
          <w:szCs w:val="28"/>
        </w:rPr>
      </w:pPr>
    </w:p>
    <w:p w:rsidR="00ED7392" w:rsidRDefault="00ED7392"/>
    <w:sectPr w:rsidR="00ED7392" w:rsidSect="00053F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91"/>
    <w:rsid w:val="00053F6F"/>
    <w:rsid w:val="00212B91"/>
    <w:rsid w:val="007101B9"/>
    <w:rsid w:val="00A646EC"/>
    <w:rsid w:val="00B70B98"/>
    <w:rsid w:val="00E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06501B65637548ACCEE15F4694F098" ma:contentTypeVersion="1" ma:contentTypeDescription="Создание документа." ma:contentTypeScope="" ma:versionID="a464bd1ac5a1e8a1bdada0566c26f1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AD9809-6BE6-4D7C-B6EC-4AC960EB5C69}"/>
</file>

<file path=customXml/itemProps2.xml><?xml version="1.0" encoding="utf-8"?>
<ds:datastoreItem xmlns:ds="http://schemas.openxmlformats.org/officeDocument/2006/customXml" ds:itemID="{1687B0D2-0B3D-4055-9D2B-5F752D20B183}"/>
</file>

<file path=customXml/itemProps3.xml><?xml version="1.0" encoding="utf-8"?>
<ds:datastoreItem xmlns:ds="http://schemas.openxmlformats.org/officeDocument/2006/customXml" ds:itemID="{7BF346EC-BBC4-48D7-8EEE-CB4150D59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2216</Words>
  <Characters>12637</Characters>
  <Application>Microsoft Office Word</Application>
  <DocSecurity>0</DocSecurity>
  <Lines>105</Lines>
  <Paragraphs>29</Paragraphs>
  <ScaleCrop>false</ScaleCrop>
  <Company/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2014-01-23T07:05:00Z</dcterms:created>
  <dcterms:modified xsi:type="dcterms:W3CDTF">2014-01-23T08:35:00Z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0x010100A706501B65637548ACCEE15F4694F098</vt:lpwstr>
  </property>
</Properties>
</file>