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E6208D" w:rsidRDefault="00712848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E6208D">
        <w:rPr>
          <w:b/>
          <w:sz w:val="22"/>
          <w:szCs w:val="22"/>
        </w:rPr>
        <w:t>Рекомендованная литература</w:t>
      </w:r>
    </w:p>
    <w:p w:rsidR="007E7425" w:rsidRPr="00E6208D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E6208D">
        <w:rPr>
          <w:b/>
          <w:sz w:val="22"/>
          <w:szCs w:val="22"/>
        </w:rPr>
        <w:t>Очно-заочно</w:t>
      </w:r>
      <w:r w:rsidR="003808A4" w:rsidRPr="00E6208D">
        <w:rPr>
          <w:b/>
          <w:sz w:val="22"/>
          <w:szCs w:val="22"/>
        </w:rPr>
        <w:t xml:space="preserve"> Бакалавры </w:t>
      </w:r>
      <w:r w:rsidR="00712848" w:rsidRPr="00E6208D">
        <w:rPr>
          <w:b/>
          <w:sz w:val="22"/>
          <w:szCs w:val="22"/>
        </w:rPr>
        <w:t xml:space="preserve"> </w:t>
      </w:r>
      <w:r w:rsidR="003726D3" w:rsidRPr="00E6208D">
        <w:rPr>
          <w:b/>
          <w:sz w:val="22"/>
          <w:szCs w:val="22"/>
        </w:rPr>
        <w:t>Экономика (ФК)</w:t>
      </w:r>
      <w:r w:rsidR="00712848" w:rsidRPr="00E6208D">
        <w:rPr>
          <w:b/>
          <w:sz w:val="22"/>
          <w:szCs w:val="22"/>
        </w:rPr>
        <w:t xml:space="preserve"> </w:t>
      </w:r>
      <w:r w:rsidR="003808A4" w:rsidRPr="00E6208D">
        <w:rPr>
          <w:b/>
          <w:sz w:val="22"/>
          <w:szCs w:val="22"/>
        </w:rPr>
        <w:t>2 к.</w:t>
      </w:r>
    </w:p>
    <w:p w:rsidR="00EC1786" w:rsidRPr="00E6208D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712848" w:rsidRPr="00E6208D" w:rsidTr="00712848">
        <w:trPr>
          <w:trHeight w:val="419"/>
        </w:trPr>
        <w:tc>
          <w:tcPr>
            <w:tcW w:w="2411" w:type="dxa"/>
          </w:tcPr>
          <w:p w:rsidR="00712848" w:rsidRPr="00E6208D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12848" w:rsidRPr="00E6208D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12848" w:rsidRPr="00E6208D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 оч-заоч.  БЭ (ФК) -2023</w:t>
            </w:r>
          </w:p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  <w:r w:rsidRPr="00E6208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8" w:tgtFrame="_blank" w:history="1">
              <w:r w:rsidRPr="00E6208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 xml:space="preserve">Климова, И.И. </w:t>
            </w:r>
            <w:r w:rsidRPr="00E6208D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E6208D">
              <w:rPr>
                <w:sz w:val="22"/>
                <w:szCs w:val="22"/>
              </w:rPr>
              <w:t xml:space="preserve"> </w:t>
            </w:r>
            <w:r w:rsidRPr="00E6208D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E6208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9" w:tgtFrame="_blank" w:history="1">
              <w:r w:rsidRPr="00E6208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u w:val="single"/>
              </w:rPr>
            </w:pPr>
            <w:r w:rsidRPr="00E6208D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0" w:tgtFrame="_blank" w:history="1">
              <w:r w:rsidRPr="00E6208D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E6208D" w:rsidTr="00712848">
        <w:trPr>
          <w:trHeight w:val="46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6208D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E6208D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1" w:tgtFrame="_blank" w:history="1">
              <w:r w:rsidRPr="00E6208D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E6208D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E6208D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712848" w:rsidRPr="00E6208D" w:rsidTr="00712848">
        <w:trPr>
          <w:trHeight w:val="1825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lastRenderedPageBreak/>
              <w:t>Логика. Теория аргументации</w:t>
            </w:r>
          </w:p>
        </w:tc>
        <w:tc>
          <w:tcPr>
            <w:tcW w:w="3265" w:type="dxa"/>
          </w:tcPr>
          <w:p w:rsidR="00712848" w:rsidRPr="00E6208D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4F52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iCs/>
                <w:sz w:val="22"/>
                <w:szCs w:val="22"/>
              </w:rPr>
              <w:t xml:space="preserve">Тульчинский, Г. Л. </w:t>
            </w:r>
            <w:r w:rsidRPr="00E6208D">
              <w:rPr>
                <w:sz w:val="22"/>
                <w:szCs w:val="22"/>
              </w:rPr>
              <w:t xml:space="preserve">Логика и теория аргументации: учебник для академического бакалавриата / Г. Л. Тульчинский, С. С. Гусев, С. В. Герасимов; под ред. Г. Л. Тульчинского. — М.: Юрайт, 2022. — 233 с.  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6208D">
              <w:rPr>
                <w:sz w:val="22"/>
                <w:szCs w:val="22"/>
              </w:rPr>
              <w:t xml:space="preserve"> </w:t>
            </w:r>
            <w:hyperlink r:id="rId12" w:tgtFrame="_blank" w:history="1">
              <w:r w:rsidRPr="00E6208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https://ezpro.fa.ru:3217/bcode/489635</w:t>
              </w:r>
            </w:hyperlink>
            <w:r w:rsidRPr="00E6208D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712848" w:rsidRPr="00E6208D" w:rsidTr="00712848">
        <w:trPr>
          <w:trHeight w:val="27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Батурин, В. К. Логика: Учебное пособие/Батурин В. К. - М.: КУРС, НИЦ ИНФРА-М, 2024. - 96 с.: 60x88 1/16. - (Высшее образование: Бакалавриат) ISBN 978-5-905554-06-3. - Текст : электронный. - URL: https://znanium.ru/catalog/product/2110938 (дата обращения: 16.04.2024).</w:t>
            </w:r>
          </w:p>
        </w:tc>
      </w:tr>
      <w:tr w:rsidR="00712848" w:rsidRPr="00E6208D" w:rsidTr="00712848">
        <w:trPr>
          <w:trHeight w:val="27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Дягилев, В. В. Логика. Теория аргументации : учебное пособие / В.В. Дягилев, П.В. Разов. — Москва : ИНФРА-М, 2022. — 192 с. — (Высшее образование). — DOI 10.12737/1085524. - ISBN 978-5-16-016183-9. - Текст : электронный. - URL: https://znanium.com/catalog/product/1085524 (дата обращения: 25.04.2022). </w:t>
            </w:r>
          </w:p>
        </w:tc>
      </w:tr>
      <w:tr w:rsidR="00712848" w:rsidRPr="00E6208D" w:rsidTr="00712848">
        <w:trPr>
          <w:trHeight w:val="27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pStyle w:val="ac"/>
              <w:jc w:val="center"/>
              <w:rPr>
                <w:u w:val="single"/>
              </w:rPr>
            </w:pPr>
            <w:r w:rsidRPr="00E6208D">
              <w:t>Д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 xml:space="preserve">Марков, С. М. Логика для бакалавров: учебное пособие / С.М. Марков. — М. : РИОР : ИНФРА-М, 2020. — 159 с. — (Высшее образование: Бакалавриат). — DOI: https://doi.org/10.12737/10768. - ISBN 978-5-369-01507-0. - Текст : 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3" w:history="1">
              <w:r w:rsidRPr="00E6208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https://znanium.com/catalog/product/1067427</w:t>
              </w:r>
            </w:hyperlink>
          </w:p>
          <w:p w:rsidR="00712848" w:rsidRPr="00E6208D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 xml:space="preserve"> (дата обращения: 06.04.2021).  </w:t>
            </w:r>
          </w:p>
        </w:tc>
      </w:tr>
      <w:tr w:rsidR="00712848" w:rsidRPr="00E6208D" w:rsidTr="00712848">
        <w:trPr>
          <w:trHeight w:val="274"/>
        </w:trPr>
        <w:tc>
          <w:tcPr>
            <w:tcW w:w="2411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 xml:space="preserve">Кузнецов, В. Г. Логика: основы рассуждения и научного анализа : учебное пособие / В.Г. Кузнецов, Ю.Д. Егоров. — Москва : ИНФРА-М, 2022. — 290 с. — (Высшее образование). — DOI 10.12737/textbook_5afd31f4231d61.77415685. - ISBN 978-5-16-013115-3. - Текст : электронный. - URL: https://znanium.com/catalog/product/1856729 (дата обращения: 25.04.2022). ).  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3726D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color w:val="202023"/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Мхитарян [и др.] ; под редакцией В. С. Мхитаряна.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14" w:tgtFrame="_blank" w:history="1">
              <w:r w:rsidRPr="00E6208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15" w:tgtFrame="_blank" w:history="1">
              <w:r w:rsidRPr="00E6208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16" w:tgtFrame="_blank" w:history="1">
              <w:r w:rsidRPr="00E6208D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Бухгалтерский учет и отчетность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E6208D">
              <w:rPr>
                <w:sz w:val="22"/>
                <w:szCs w:val="22"/>
              </w:rPr>
              <w:t xml:space="preserve"> Тот же 2021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6208D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Бухгалтерский учет и отчетность : учебник / Н.Н. Хахонова, И.В. Алексеева, А.В. Бахтеев [и др.] ; под ред. проф. Н.Н. Хахоновой. — Москва : РИОР : ИНФРА-М, 2021. — 554 с. + Доп. материалы [Электронный ресурс Тот же 2022; Режим доступа: http://new.znanium.com]. — (Высшее образование). — DOI: https://doi.org/10.12737/1702-9. - ISBN 978-5-369-01702-9. - Текст : электронный. - URL: https://znanium.com/catalog/product/1863103 (дата обращения: 19.04.2023)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lang w:eastAsia="en-US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Бухгалтерская (финансовая) отчетность : учебник / Ю.И. Сигидов, Г.Н. Ясменко, Е.А. Оксанич [и др.] ; под ред. проф. Ю.И. Сигидова. — Москва : ИНФРА-М, 2022. — 340 с. + Доп. материалы [Электронный ресурс]. — (Высшее образование: Бакалавриат). — DOI 10.12737/20852. - ISBN 978-5-16-011881-9. - Текст : электронный. - URL: https://znanium.com/catalog/product/1867602 (дата обращения: 27.04.2022).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Бухгалтерский учет и отчетность. Практикум : учебное пособие / Н.Н. Хахонова, И.В. Алексеева, А.В. Бахтеев [и др.] ; под ред. проф. Н.Н. Хахоновой. — Москва : РИОР : ИНФРА-М, 2022. — 450 с. — (Высшее образование). — DOI: https://doi.org/10.127l37/1719-7. - ISBN 978-5-369-01719-7. - Текст : электронный. - URL: https://znanium.com/catalog/product/1862379 (дата обращения: 19.04.2023)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Информационные технологии в цифровой экономике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Курчеева, Г. И. Информационные технологии в цифровой экономике : учебное пособие / Г. И. Курчеева, И. Н. Томилов. - Новосибирск : Изд-во НГТУ, 2019. - 79 с. - ISBN 978-5-7782-4037-7. - Текст : электронный. - URL: https://znanium.com/catalog/product/1866897 (дата обращения: 16.04.2024). 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iCs/>
                <w:sz w:val="22"/>
                <w:szCs w:val="22"/>
                <w:shd w:val="clear" w:color="auto" w:fill="FFFFFF"/>
              </w:rPr>
              <w:t>Горелов, Н. А. </w:t>
            </w:r>
            <w:r w:rsidRPr="00E6208D">
              <w:rPr>
                <w:sz w:val="22"/>
                <w:szCs w:val="22"/>
                <w:shd w:val="clear" w:color="auto" w:fill="FFFFFF"/>
              </w:rPr>
              <w:t> Развитие информационного общества: цифровая экономика : учебное пособие для вузов / Н. А. Горелов, О. Н. Кораблева. — Москва : Издательство Юрайт, 2022. — 241 с. — (Высшее образование). — ISBN 978-5-534-10039-6. — Текст : электронный // Образовательная платформа Юрайт [сайт]. — URL: </w:t>
            </w:r>
            <w:hyperlink r:id="rId17" w:tgtFrame="_blank" w:history="1">
              <w:r w:rsidRPr="00E6208D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https://ezpro.fa.ru:3217/bcode/473571</w:t>
              </w:r>
            </w:hyperlink>
            <w:r w:rsidRPr="00E6208D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iCs/>
                <w:sz w:val="22"/>
                <w:szCs w:val="22"/>
                <w:shd w:val="clear" w:color="auto" w:fill="FFFFFF"/>
              </w:rPr>
              <w:t>Камолов, С. Г. </w:t>
            </w:r>
            <w:r w:rsidRPr="00E6208D">
              <w:rPr>
                <w:sz w:val="22"/>
                <w:szCs w:val="22"/>
                <w:shd w:val="clear" w:color="auto" w:fill="FFFFFF"/>
              </w:rPr>
              <w:t> Цифровое государственное управление : учебник для вузов / С. Г. Камолов. — Москва : Издательство Юрайт, 2022. — 336 с. — (Высшее образование). — ISBN 978-5-534-14992-0. — Текст : электронный // Образовательная платформа Юрайт [сайт]. — URL: </w:t>
            </w:r>
            <w:hyperlink r:id="rId18" w:tgtFrame="_blank" w:history="1">
              <w:r w:rsidRPr="00E6208D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https://ezpro.fa.ru:3217/bcode/496983</w:t>
              </w:r>
            </w:hyperlink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Эконометрика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u w:val="single"/>
              </w:rPr>
            </w:pPr>
            <w:r w:rsidRPr="00E6208D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E6208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E6208D">
              <w:rPr>
                <w:sz w:val="22"/>
                <w:szCs w:val="22"/>
              </w:rPr>
              <w:t xml:space="preserve"> </w:t>
            </w:r>
            <w:hyperlink r:id="rId19" w:history="1">
              <w:r w:rsidRPr="00E6208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iCs/>
                <w:color w:val="000000"/>
                <w:sz w:val="22"/>
                <w:szCs w:val="22"/>
                <w:shd w:val="clear" w:color="auto" w:fill="FFFFFF"/>
              </w:rPr>
              <w:t>Евсеев, Е. А.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учебное пособие для вузов / Е. А. Евсеев, В. М. Буре. — 2-е изд., испр. и доп. — Москва : Издательство Юрайт, 2023. — 186 с. — (Высшее образование). — ISBN 978-5-534-10752-4. — Текст : электронный // Образовательная платформа Юрайт [сайт]. — URL: </w:t>
            </w:r>
            <w:hyperlink r:id="rId20" w:tgtFrame="_blank" w:history="1">
              <w:r w:rsidRPr="00E6208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https://ezpro.fa.ru:2058/bcode/514519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iCs/>
                <w:color w:val="000000"/>
                <w:sz w:val="22"/>
                <w:szCs w:val="22"/>
                <w:shd w:val="clear" w:color="auto" w:fill="FFFFFF"/>
              </w:rPr>
              <w:t>Тимофеев, В. С.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для академического бакалавриата / В. С. Тимофеев, А. В. Фаддеенков, В. Ю. Щеколдин. — 2-е изд., перераб. и доп. — Москва : Издательство Юрайт, 2022. — 328 с. — (Бакалавр. Академический курс). — ISBN 978-5-9916-4366-5. — Текст : электронный // Образовательная платформа Юрайт [сайт]. — URL: </w:t>
            </w:r>
            <w:hyperlink r:id="rId21" w:tgtFrame="_blank" w:history="1">
              <w:r w:rsidRPr="00E6208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https://ezpro.fa.ru:2058/bcode/509101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01.02.2023)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E6208D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22" w:tgtFrame="_blank" w:history="1">
              <w:r w:rsidRPr="00E6208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E6208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03.02.2023)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E6208D">
              <w:rPr>
                <w:iCs/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07.05.2024).</w:t>
            </w:r>
            <w:r w:rsidRPr="00E6208D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E6208D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E6208D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23" w:tgtFrame="_blank" w:history="1">
              <w:r w:rsidRPr="00E6208D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E6208D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 xml:space="preserve">Экономический анализ 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shd w:val="clear" w:color="auto" w:fill="FFFFFF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Куприянова, Л. М. Финансовый анализ : учебное пособие / Л.М. Куприянова. — Москва : ИНФРА-М, 2021. — 157 с. + Доп. материалы [Электронный ресурс]. — (Высшее образование: Бакалавриат). — DOI 10.12737/6242. - ISBN 978-5-16-016300-0. - Текст : электронный. - URL: https://znanium.com/catalog/product/1655068 (дата обращения: 27.04.2022).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 xml:space="preserve">Экономический анализ: учебник / Бариленко В.И., под ред., Ефимова О.В., Ермакова М.Н., Керимова Ч.В. — М.: КноРус, 2021. — 381 с. — ISBN 978-5-406-02227-6. </w:t>
            </w:r>
            <w:r w:rsidRPr="00E6208D">
              <w:rPr>
                <w:sz w:val="22"/>
                <w:szCs w:val="22"/>
              </w:rPr>
              <w:t xml:space="preserve">– 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4" w:history="1">
              <w:r w:rsidRPr="00E6208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https://book.ru/book/936232</w:t>
              </w:r>
            </w:hyperlink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 xml:space="preserve">Экономический анализ в схемах и определениях: учебное пособие / кол. авт.; под ред. В.И. Бариленко. — М.: Русайнс, 2021. — 374 с. — ISBN 978-5-4365-2600-3. </w:t>
            </w:r>
            <w:r w:rsidRPr="00E6208D">
              <w:rPr>
                <w:sz w:val="22"/>
                <w:szCs w:val="22"/>
              </w:rPr>
              <w:t>– Тот же 2020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5" w:history="1">
              <w:r w:rsidRPr="00E6208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https://book.ru/book/933654</w:t>
              </w:r>
            </w:hyperlink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</w:rPr>
              <w:t>Ендовицкий, Д. А., Финансовый анализ : учебник / Д. А. Ендовицкий, Н. П. Любушин, Н. Э. Бабичева. — Москва : КноРус, 2021. — 303 с. — ISBN 978-5-406-10848-2. —Тот же 2023 URL: https://book.ru/book/946958 (дата обращения: 19.04.2023).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Анализ сегментов бизнеса : учебник / Бариленко В.И., под ред., Гавель О.Ю., Ефимова О.В., Зенкина И.В., Иззука Т.Б., Керимова Ч.В., Музалев С.В., Усанов А.Ю. — Москва : КноРус, 2021. — 389 с. — ISBN 978-5-406-08142-6. — URL: https://book.ru/book/939110 (дата обращения: 28.05.2021). Бакалавры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color w:val="202023"/>
                <w:sz w:val="22"/>
                <w:szCs w:val="22"/>
                <w:shd w:val="clear" w:color="auto" w:fill="FFFFFF"/>
              </w:rPr>
              <w:t>Акуленко, Н. Б. Экономический анализ : учебное пособие / под ред. Н.Б. Акуленко, В.Ю. Гарновой. — Москва : ИНФРА-М, 2023. — 157 с. — (Высшее образование: Бакалавриат). - ISBN 978-5-16-006202-0. - Текст : электронный. - URL: https://znanium.ru/catalog/product/2045825 (дата обращения: 17.04.2024)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Введение в специальность</w:t>
            </w:r>
          </w:p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БЭ (ФК)-2023</w:t>
            </w:r>
          </w:p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tabs>
                <w:tab w:val="left" w:pos="1425"/>
              </w:tabs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E6208D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Макроэкономическое планирование и прогнозирование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 оч-заоч  БЭ (ФК)-2023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pStyle w:val="ac"/>
              <w:rPr>
                <w:rStyle w:val="authors"/>
              </w:rPr>
            </w:pPr>
            <w:r w:rsidRPr="00E6208D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26" w:tgtFrame="_blank" w:history="1">
              <w:r w:rsidRPr="00E6208D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E6208D">
              <w:rPr>
                <w:shd w:val="clear" w:color="auto" w:fill="FFFFFF"/>
              </w:rPr>
              <w:t> (дата обращения: 02.02.2023).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Брусов, П. Н., Финансовый менеджмент. Долгосрочная финансовая политика. Инвестиции. : учебное пособие / П. Н. Брусов, Т. В. Филатова. — Москва : КноРус, 2021. — 378 с. — ISBN 978-5-406-08988-0. — URL: https://book.ru/book/941849 (дата обращения: 20.04.2023)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Крылов, В.Е., Макроэкономическое планирование и прогнозирование : учебное пособие / В.Е. Крылов, И.Б. Тесленко, А.М. Губернаторов. — Москва : КноРус, 2020, 2022. — 168 с. — ISBN 978-5-406-07136-6. — URL:https://book.ru/book/933554 (дата обращения: 12.05.2022).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Сёмин, А.Н., Макроэкономическое планирование и прогнозирование. : учебник / А.Н. Сёмин, Ю.В. Лысенко, М.В. Лысенко, Э.Х. Таипова. — Москва : КноРус, 2021, 2022. — 308 с. — ISBN 978-5-406-03395-1. — URL:https://book.ru/book/936331 (дата обращения: 12.05.2022).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pStyle w:val="ac"/>
            </w:pPr>
            <w:r w:rsidRPr="00E6208D">
              <w:rPr>
                <w:shd w:val="clear" w:color="auto" w:fill="FFFFFF"/>
              </w:rPr>
              <w:t>Басовский, Л. Е. Прогнозирование и планирование в условиях рынка : учебное пособие / Л. Е. Басовский. - Москва : ИНФРА-М, 2024. - 260 с. - (Высшее образование: Бакалавриат). - ISBN 978-5-16-004198-8. - Текст : электронный. - URL: https://znanium.ru/catalog/product/2084211 (дата обращения: 18.04.2024).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 xml:space="preserve">Финансы 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 оч-заоч  БЭ (ФК)-2023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E6208D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Слепов, В. А. </w:t>
            </w:r>
            <w:r w:rsidRPr="00E6208D">
              <w:rPr>
                <w:bCs/>
                <w:sz w:val="22"/>
                <w:szCs w:val="22"/>
                <w:shd w:val="clear" w:color="auto" w:fill="FFFFFF"/>
              </w:rPr>
              <w:t>Финансы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: учебник. — 4-е изд., перераб. и доп. / под ред. проф. В. А. Слепова. — М.: Магистр: ИНФРАМ, 2020. — 336 с.- ISBN 978-5-16-102365-5. </w:t>
            </w:r>
            <w:r w:rsidRPr="00E6208D">
              <w:rPr>
                <w:sz w:val="22"/>
                <w:szCs w:val="22"/>
              </w:rPr>
              <w:t>–</w:t>
            </w:r>
            <w:r w:rsidRPr="00E6208D">
              <w:rPr>
                <w:bCs/>
                <w:sz w:val="22"/>
                <w:szCs w:val="22"/>
              </w:rPr>
              <w:t>[Электронный ресурс]. -</w:t>
            </w:r>
            <w:r w:rsidRPr="00E6208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6208D">
              <w:rPr>
                <w:sz w:val="22"/>
                <w:szCs w:val="22"/>
              </w:rPr>
              <w:t xml:space="preserve"> </w:t>
            </w:r>
            <w:hyperlink r:id="rId27" w:history="1">
              <w:r w:rsidRPr="00E6208D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https://znanium.com/catalog/product/1048794</w:t>
              </w:r>
            </w:hyperlink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  <w:vAlign w:val="bottom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Финансы, деньги, кредит 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E6208D">
              <w:rPr>
                <w:sz w:val="22"/>
                <w:szCs w:val="22"/>
                <w:shd w:val="clear" w:color="auto" w:fill="FFFFFF"/>
              </w:rPr>
              <w:t>Финансы : учебник / под ред. А.З. Дадашева. — Москва : Вузовский учебник : ИНФРА-М, 2022. — 178 с. - ISBN 978-5-9558-0457-6. - Текст : электронный. - URL: https://znanium.com/catalog/product/1846715 (дата обращения: 20.04.2023)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2к. оч-заоч  БЭ (ФК)-2023</w:t>
            </w:r>
          </w:p>
          <w:p w:rsidR="00712848" w:rsidRPr="00E6208D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pStyle w:val="ac"/>
              <w:rPr>
                <w:rStyle w:val="authors"/>
              </w:rPr>
            </w:pPr>
            <w:r w:rsidRPr="00E6208D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28" w:tgtFrame="_blank" w:history="1">
              <w:r w:rsidRPr="00E6208D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E6208D">
              <w:rPr>
                <w:shd w:val="clear" w:color="auto" w:fill="FFFFFF"/>
              </w:rPr>
              <w:t> (дата обращения: 02.02.2023).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pStyle w:val="ac"/>
              <w:rPr>
                <w:rStyle w:val="authors"/>
              </w:rPr>
            </w:pPr>
            <w:r w:rsidRPr="00E6208D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pStyle w:val="ac"/>
              <w:jc w:val="center"/>
            </w:pPr>
            <w:r w:rsidRPr="00E6208D"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pStyle w:val="ac"/>
              <w:rPr>
                <w:shd w:val="clear" w:color="auto" w:fill="FFFFFF"/>
              </w:rPr>
            </w:pPr>
            <w:r w:rsidRPr="00E6208D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29" w:history="1">
              <w:r w:rsidRPr="00E6208D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E6208D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712848" w:rsidRPr="00E6208D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E6208D" w:rsidRDefault="00712848" w:rsidP="00712848">
            <w:pPr>
              <w:rPr>
                <w:sz w:val="22"/>
                <w:szCs w:val="22"/>
              </w:rPr>
            </w:pPr>
            <w:r w:rsidRPr="00E6208D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712848" w:rsidRPr="006521EF" w:rsidTr="00712848">
        <w:trPr>
          <w:trHeight w:val="618"/>
        </w:trPr>
        <w:tc>
          <w:tcPr>
            <w:tcW w:w="2411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E6208D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E6208D" w:rsidRDefault="00712848" w:rsidP="00712848">
            <w:pPr>
              <w:jc w:val="center"/>
              <w:rPr>
                <w:sz w:val="22"/>
                <w:szCs w:val="22"/>
              </w:rPr>
            </w:pPr>
            <w:r w:rsidRPr="00E6208D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494" w:type="dxa"/>
          </w:tcPr>
          <w:p w:rsidR="00712848" w:rsidRPr="005922A1" w:rsidRDefault="00712848" w:rsidP="00712848">
            <w:pPr>
              <w:pStyle w:val="ac"/>
              <w:rPr>
                <w:shd w:val="clear" w:color="auto" w:fill="FFFFFF"/>
              </w:rPr>
            </w:pPr>
            <w:r w:rsidRPr="00E6208D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E6208D">
              <w:t>-</w:t>
            </w:r>
            <w:r w:rsidRPr="00E6208D">
              <w:rPr>
                <w:bCs/>
              </w:rPr>
              <w:t>[Электронный ресурс]. -</w:t>
            </w:r>
            <w:r w:rsidRPr="00E6208D">
              <w:rPr>
                <w:shd w:val="clear" w:color="auto" w:fill="FFFFFF"/>
              </w:rPr>
              <w:t xml:space="preserve">  Режим доступа: </w:t>
            </w:r>
            <w:hyperlink r:id="rId30" w:history="1">
              <w:r w:rsidRPr="00E6208D">
                <w:rPr>
                  <w:rStyle w:val="a9"/>
                </w:rPr>
                <w:t>https://book.ru/book/932096</w:t>
              </w:r>
            </w:hyperlink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2FE" w:rsidRDefault="004F52FE" w:rsidP="00BD5AE1">
      <w:r>
        <w:separator/>
      </w:r>
    </w:p>
  </w:endnote>
  <w:endnote w:type="continuationSeparator" w:id="0">
    <w:p w:rsidR="004F52FE" w:rsidRDefault="004F52F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2FE" w:rsidRDefault="004F52FE" w:rsidP="00BD5AE1">
      <w:r>
        <w:separator/>
      </w:r>
    </w:p>
  </w:footnote>
  <w:footnote w:type="continuationSeparator" w:id="0">
    <w:p w:rsidR="004F52FE" w:rsidRDefault="004F52F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26D3"/>
    <w:rsid w:val="003775E5"/>
    <w:rsid w:val="003808A4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4F52FE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1037"/>
    <w:rsid w:val="00712848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208D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2413" TargetMode="External"/><Relationship Id="rId13" Type="http://schemas.openxmlformats.org/officeDocument/2006/relationships/hyperlink" Target="https://znanium.com/catalog/product/1067427" TargetMode="External"/><Relationship Id="rId18" Type="http://schemas.openxmlformats.org/officeDocument/2006/relationships/hyperlink" Target="https://ezpro.fa.ru:3217/bcode/496983" TargetMode="External"/><Relationship Id="rId26" Type="http://schemas.openxmlformats.org/officeDocument/2006/relationships/hyperlink" Target="https://ezpro.fa.ru:2058/bcode/511028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091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3217/bcode/489635" TargetMode="External"/><Relationship Id="rId17" Type="http://schemas.openxmlformats.org/officeDocument/2006/relationships/hyperlink" Target="https://ezpro.fa.ru:3217/bcode/473571" TargetMode="External"/><Relationship Id="rId25" Type="http://schemas.openxmlformats.org/officeDocument/2006/relationships/hyperlink" Target="https://book.ru/book/9336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5416" TargetMode="External"/><Relationship Id="rId20" Type="http://schemas.openxmlformats.org/officeDocument/2006/relationships/hyperlink" Target="https://ezpro.fa.ru:2058/bcode/514519" TargetMode="External"/><Relationship Id="rId29" Type="http://schemas.openxmlformats.org/officeDocument/2006/relationships/hyperlink" Target="URL:https://book.ru/book/9415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6014" TargetMode="External"/><Relationship Id="rId24" Type="http://schemas.openxmlformats.org/officeDocument/2006/relationships/hyperlink" Target="https://book.ru/book/93623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0437" TargetMode="External"/><Relationship Id="rId23" Type="http://schemas.openxmlformats.org/officeDocument/2006/relationships/hyperlink" Target="https://ezpro.fa.ru:2058/bcode/535426" TargetMode="External"/><Relationship Id="rId28" Type="http://schemas.openxmlformats.org/officeDocument/2006/relationships/hyperlink" Target="https://ezpro.fa.ru:2058/bcode/511028" TargetMode="Externa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book.ru/book/93593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s://ezpro.fa.ru:2058/bcode/511020" TargetMode="External"/><Relationship Id="rId22" Type="http://schemas.openxmlformats.org/officeDocument/2006/relationships/hyperlink" Target="https://ezpro.fa.ru:2058/bcode/512080" TargetMode="External"/><Relationship Id="rId27" Type="http://schemas.openxmlformats.org/officeDocument/2006/relationships/hyperlink" Target="https://znanium.com/catalog/product/1048794" TargetMode="External"/><Relationship Id="rId30" Type="http://schemas.openxmlformats.org/officeDocument/2006/relationships/hyperlink" Target="https://book.ru/book/9320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72D4-977A-42E6-8738-C350EEE4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5305</TotalTime>
  <Pages>6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2024-07-04T11:30:00Z</dcterms:modified>
</cp:coreProperties>
</file>